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8899A" w14:textId="47A9F2EB" w:rsidR="006279AA" w:rsidRPr="003C0214" w:rsidRDefault="00780F2E" w:rsidP="00780F2E">
      <w:pPr>
        <w:jc w:val="center"/>
        <w:rPr>
          <w:rFonts w:ascii="Times New Roman" w:hAnsi="Times New Roman"/>
          <w:b/>
        </w:rPr>
      </w:pPr>
      <w:r w:rsidRPr="003C0214">
        <w:rPr>
          <w:rFonts w:ascii="Times New Roman" w:hAnsi="Times New Roman"/>
          <w:b/>
        </w:rPr>
        <w:t xml:space="preserve">Protocole d’expérimentation </w:t>
      </w:r>
      <w:r w:rsidR="004212BA">
        <w:rPr>
          <w:rFonts w:ascii="Times New Roman" w:hAnsi="Times New Roman"/>
          <w:b/>
        </w:rPr>
        <w:t>- Version 1.0 - 29/03/2020</w:t>
      </w:r>
    </w:p>
    <w:p w14:paraId="57B3B794" w14:textId="77777777" w:rsidR="00780F2E" w:rsidRPr="003C0214" w:rsidRDefault="00780F2E" w:rsidP="00780F2E">
      <w:pPr>
        <w:jc w:val="center"/>
        <w:rPr>
          <w:rFonts w:ascii="Times New Roman" w:hAnsi="Times New Roman"/>
          <w:b/>
        </w:rPr>
      </w:pPr>
    </w:p>
    <w:p w14:paraId="2496926B" w14:textId="77777777" w:rsidR="00780F2E" w:rsidRPr="003C0214" w:rsidRDefault="00780F2E" w:rsidP="00780F2E">
      <w:pPr>
        <w:rPr>
          <w:rFonts w:ascii="Times New Roman" w:hAnsi="Times New Roman"/>
          <w:b/>
          <w:u w:val="single"/>
        </w:rPr>
      </w:pPr>
      <w:r w:rsidRPr="003C0214">
        <w:rPr>
          <w:rFonts w:ascii="Times New Roman" w:hAnsi="Times New Roman"/>
          <w:b/>
          <w:u w:val="single"/>
        </w:rPr>
        <w:t>Résumé synoptique</w:t>
      </w:r>
    </w:p>
    <w:p w14:paraId="3F7BCAB1" w14:textId="77777777" w:rsidR="00780F2E" w:rsidRPr="003C0214" w:rsidRDefault="00780F2E" w:rsidP="00780F2E">
      <w:pPr>
        <w:rPr>
          <w:rFonts w:ascii="Times New Roman" w:hAnsi="Times New Roman"/>
          <w:u w:val="single"/>
        </w:rPr>
      </w:pPr>
    </w:p>
    <w:p w14:paraId="0DB3A664" w14:textId="77777777" w:rsidR="00A91753" w:rsidRDefault="00780F2E" w:rsidP="00624E02">
      <w:pPr>
        <w:pStyle w:val="Retraitcorpsdetexte"/>
        <w:ind w:left="0"/>
        <w:jc w:val="both"/>
      </w:pPr>
      <w:r w:rsidRPr="003C0214">
        <w:rPr>
          <w:b/>
        </w:rPr>
        <w:t>a. Titre de l’expérimentation </w:t>
      </w:r>
      <w:r w:rsidRPr="003C0214">
        <w:t>:</w:t>
      </w:r>
    </w:p>
    <w:p w14:paraId="559E703C" w14:textId="278FAB29" w:rsidR="00624E02" w:rsidRPr="00A91753" w:rsidRDefault="00920C07" w:rsidP="00624E02">
      <w:pPr>
        <w:pStyle w:val="Retraitcorpsdetexte"/>
        <w:ind w:left="0"/>
        <w:jc w:val="both"/>
      </w:pPr>
      <w:r>
        <w:t>R</w:t>
      </w:r>
      <w:bookmarkStart w:id="0" w:name="_GoBack"/>
      <w:bookmarkEnd w:id="0"/>
      <w:r>
        <w:t>egistre</w:t>
      </w:r>
      <w:r w:rsidR="00637F8A">
        <w:t xml:space="preserve"> sur la prise en charge anesthésique </w:t>
      </w:r>
      <w:r w:rsidR="00C65605">
        <w:t xml:space="preserve">au bloc opératoire </w:t>
      </w:r>
      <w:r w:rsidR="00637F8A">
        <w:t>des patients COVID-19 positifs ou suspects</w:t>
      </w:r>
      <w:r w:rsidR="00C65605">
        <w:t>, y-compris les césariennes</w:t>
      </w:r>
    </w:p>
    <w:p w14:paraId="44CDFB69" w14:textId="109F9832" w:rsidR="003C0214" w:rsidRPr="003C0214" w:rsidRDefault="003C0214" w:rsidP="00780F2E">
      <w:pPr>
        <w:pStyle w:val="Retraitcorpsdetexte"/>
        <w:ind w:left="0"/>
        <w:jc w:val="both"/>
      </w:pPr>
    </w:p>
    <w:p w14:paraId="2D32CF1A" w14:textId="77777777" w:rsidR="00780F2E" w:rsidRPr="003C0214" w:rsidRDefault="00780F2E" w:rsidP="00780F2E">
      <w:pPr>
        <w:pStyle w:val="Retraitcorpsdetexte"/>
        <w:ind w:left="0"/>
        <w:jc w:val="both"/>
      </w:pPr>
    </w:p>
    <w:p w14:paraId="4B023FE5" w14:textId="420D4BEA" w:rsidR="00E66CE2" w:rsidRPr="003C0214" w:rsidRDefault="00780F2E" w:rsidP="00780F2E">
      <w:pPr>
        <w:pStyle w:val="Retraitcorpsdetexte"/>
        <w:ind w:left="0"/>
        <w:jc w:val="both"/>
      </w:pPr>
      <w:r w:rsidRPr="003C0214">
        <w:rPr>
          <w:b/>
        </w:rPr>
        <w:t xml:space="preserve">b. </w:t>
      </w:r>
      <w:r w:rsidR="00E66CE2" w:rsidRPr="003C0214">
        <w:rPr>
          <w:b/>
        </w:rPr>
        <w:t>Promoteur </w:t>
      </w:r>
      <w:r w:rsidR="00637F8A">
        <w:t>: Société Belge d'Anesthésie Réanimation</w:t>
      </w:r>
      <w:r w:rsidR="00DB265C">
        <w:t xml:space="preserve"> (</w:t>
      </w:r>
      <w:r w:rsidR="00C65605">
        <w:t xml:space="preserve">Society for Anesthesia and </w:t>
      </w:r>
      <w:proofErr w:type="spellStart"/>
      <w:r w:rsidR="00C65605">
        <w:t>Resuscitation</w:t>
      </w:r>
      <w:proofErr w:type="spellEnd"/>
      <w:r w:rsidR="00C65605">
        <w:t xml:space="preserve"> of Belgium, </w:t>
      </w:r>
      <w:r w:rsidR="00DB265C">
        <w:t>SBAR)</w:t>
      </w:r>
    </w:p>
    <w:p w14:paraId="305A173F" w14:textId="77777777" w:rsidR="00E66CE2" w:rsidRPr="003C0214" w:rsidRDefault="00E66CE2" w:rsidP="00780F2E">
      <w:pPr>
        <w:pStyle w:val="Retraitcorpsdetexte"/>
        <w:ind w:left="0"/>
        <w:jc w:val="both"/>
      </w:pPr>
    </w:p>
    <w:p w14:paraId="0B3AAAAD" w14:textId="77777777" w:rsidR="00E66CE2" w:rsidRPr="00FC53B0" w:rsidRDefault="00E66CE2" w:rsidP="00780F2E">
      <w:pPr>
        <w:pStyle w:val="Retraitcorpsdetexte"/>
        <w:ind w:left="0"/>
        <w:jc w:val="both"/>
      </w:pPr>
      <w:r w:rsidRPr="003C0214">
        <w:rPr>
          <w:b/>
        </w:rPr>
        <w:t>c. Investigateur principal </w:t>
      </w:r>
      <w:r w:rsidRPr="003C0214">
        <w:t xml:space="preserve">: </w:t>
      </w:r>
      <w:r w:rsidR="00B31DF5" w:rsidRPr="00FC53B0">
        <w:t xml:space="preserve">Prof. </w:t>
      </w:r>
      <w:r w:rsidRPr="00FC53B0">
        <w:t>Mona Momeni</w:t>
      </w:r>
    </w:p>
    <w:p w14:paraId="64B259B4" w14:textId="4B373199" w:rsidR="00E66CE2" w:rsidRPr="00FC53B0" w:rsidRDefault="00E66CE2" w:rsidP="00780F2E">
      <w:pPr>
        <w:pStyle w:val="Retraitcorpsdetexte"/>
        <w:ind w:left="0"/>
        <w:jc w:val="both"/>
      </w:pPr>
      <w:r w:rsidRPr="00FC53B0">
        <w:t xml:space="preserve">                                             </w:t>
      </w:r>
      <w:r w:rsidR="00624E02" w:rsidRPr="00FC53B0">
        <w:t xml:space="preserve"> </w:t>
      </w:r>
      <w:r w:rsidRPr="00FC53B0">
        <w:t>Service d’Anesthésiologie</w:t>
      </w:r>
    </w:p>
    <w:p w14:paraId="29284AB3" w14:textId="1F76A701" w:rsidR="00E66CE2" w:rsidRPr="00FC53B0" w:rsidRDefault="00E66CE2" w:rsidP="00780F2E">
      <w:pPr>
        <w:pStyle w:val="Retraitcorpsdetexte"/>
        <w:ind w:left="0"/>
        <w:jc w:val="both"/>
      </w:pPr>
      <w:r w:rsidRPr="00FC53B0">
        <w:t xml:space="preserve">                                      </w:t>
      </w:r>
      <w:r w:rsidR="00624E02" w:rsidRPr="00FC53B0">
        <w:t xml:space="preserve">        Chef de Clinique </w:t>
      </w:r>
    </w:p>
    <w:p w14:paraId="09C6759F" w14:textId="77777777" w:rsidR="00705D6A" w:rsidRPr="003C0214" w:rsidRDefault="00705D6A" w:rsidP="00780F2E">
      <w:pPr>
        <w:pStyle w:val="Retraitcorpsdetexte"/>
        <w:ind w:left="0"/>
        <w:jc w:val="both"/>
      </w:pPr>
    </w:p>
    <w:p w14:paraId="1D9AF7E8" w14:textId="6B785B22" w:rsidR="00705D6A" w:rsidRPr="003C0214" w:rsidRDefault="00705D6A" w:rsidP="00780F2E">
      <w:pPr>
        <w:pStyle w:val="Retraitcorpsdetexte"/>
        <w:ind w:left="0"/>
        <w:jc w:val="both"/>
      </w:pPr>
      <w:r w:rsidRPr="003C0214">
        <w:rPr>
          <w:b/>
        </w:rPr>
        <w:t>d. Centres participants </w:t>
      </w:r>
      <w:r w:rsidRPr="003C0214">
        <w:t>: Cl</w:t>
      </w:r>
      <w:r w:rsidR="00637F8A">
        <w:t>iniques universitaires et non-universitaires Belges</w:t>
      </w:r>
    </w:p>
    <w:p w14:paraId="5D253A06" w14:textId="77777777" w:rsidR="00705D6A" w:rsidRPr="003C0214" w:rsidRDefault="00705D6A" w:rsidP="00780F2E">
      <w:pPr>
        <w:pStyle w:val="Retraitcorpsdetexte"/>
        <w:ind w:left="0"/>
        <w:jc w:val="both"/>
      </w:pPr>
    </w:p>
    <w:p w14:paraId="782FE19A" w14:textId="646455F4" w:rsidR="003C0214" w:rsidRPr="003C0214" w:rsidRDefault="00705D6A" w:rsidP="00780F2E">
      <w:pPr>
        <w:pStyle w:val="Retraitcorpsdetexte"/>
        <w:ind w:left="0"/>
        <w:jc w:val="both"/>
      </w:pPr>
      <w:r w:rsidRPr="003C0214">
        <w:rPr>
          <w:b/>
        </w:rPr>
        <w:t>e. Plan de l’étude </w:t>
      </w:r>
      <w:r w:rsidRPr="003C0214">
        <w:t xml:space="preserve">: </w:t>
      </w:r>
      <w:r w:rsidR="00624E02">
        <w:t>Le</w:t>
      </w:r>
      <w:r w:rsidR="00637F8A">
        <w:t>s</w:t>
      </w:r>
      <w:r w:rsidR="00624E02">
        <w:t xml:space="preserve"> but</w:t>
      </w:r>
      <w:r w:rsidR="00637F8A">
        <w:t xml:space="preserve">s principaux de cette étude sont </w:t>
      </w:r>
      <w:r w:rsidR="00C65605">
        <w:t xml:space="preserve">1) </w:t>
      </w:r>
      <w:r w:rsidR="00637F8A">
        <w:t>d'analyser les caractéristiques de ces patients qui se présentent au quartier opératoire 2) d'avoir une vision globale de l'implication des anesthésistes dans une pandémie exceptionnelle 3) d'analyser l'outcome de ces patients</w:t>
      </w:r>
    </w:p>
    <w:p w14:paraId="5FEEC096" w14:textId="77777777" w:rsidR="00A3028D" w:rsidRPr="003C0214" w:rsidRDefault="00A3028D" w:rsidP="00780F2E">
      <w:pPr>
        <w:pStyle w:val="Retraitcorpsdetexte"/>
        <w:ind w:left="0"/>
        <w:jc w:val="both"/>
      </w:pPr>
    </w:p>
    <w:p w14:paraId="655F2D35" w14:textId="2A688CA2" w:rsidR="00705D6A" w:rsidRPr="003C0214" w:rsidRDefault="00A3028D" w:rsidP="00780F2E">
      <w:pPr>
        <w:pStyle w:val="Retraitcorpsdetexte"/>
        <w:ind w:left="0"/>
        <w:jc w:val="both"/>
      </w:pPr>
      <w:r w:rsidRPr="003C0214">
        <w:rPr>
          <w:b/>
        </w:rPr>
        <w:t>f. Type d’étude et méthodol</w:t>
      </w:r>
      <w:r w:rsidR="00796101" w:rsidRPr="003C0214">
        <w:rPr>
          <w:b/>
        </w:rPr>
        <w:t>o</w:t>
      </w:r>
      <w:r w:rsidRPr="003C0214">
        <w:rPr>
          <w:b/>
        </w:rPr>
        <w:t>gie </w:t>
      </w:r>
      <w:r w:rsidRPr="003C0214">
        <w:t xml:space="preserve">: </w:t>
      </w:r>
      <w:r w:rsidR="003C0214">
        <w:t>étude prosp</w:t>
      </w:r>
      <w:r w:rsidR="00637F8A">
        <w:t xml:space="preserve">ective </w:t>
      </w:r>
      <w:r w:rsidR="00C65605">
        <w:t xml:space="preserve">observationnelle </w:t>
      </w:r>
      <w:r w:rsidR="00637F8A">
        <w:t>non-interventionnelle</w:t>
      </w:r>
    </w:p>
    <w:p w14:paraId="0F56279E" w14:textId="77777777" w:rsidR="00C11AF4" w:rsidRPr="003C0214" w:rsidRDefault="00C11AF4" w:rsidP="00780F2E">
      <w:pPr>
        <w:pStyle w:val="Retraitcorpsdetexte"/>
        <w:ind w:left="0"/>
        <w:jc w:val="both"/>
      </w:pPr>
    </w:p>
    <w:p w14:paraId="773A984F" w14:textId="720B4F9F" w:rsidR="006E17F5" w:rsidRDefault="00C11AF4" w:rsidP="00780F2E">
      <w:pPr>
        <w:pStyle w:val="Retraitcorpsdetexte"/>
        <w:ind w:left="0"/>
        <w:jc w:val="both"/>
      </w:pPr>
      <w:r w:rsidRPr="003C0214">
        <w:rPr>
          <w:b/>
        </w:rPr>
        <w:t>g. Objectifs </w:t>
      </w:r>
      <w:r w:rsidRPr="003C0214">
        <w:t xml:space="preserve">: </w:t>
      </w:r>
      <w:r w:rsidR="00DB265C">
        <w:t>Dans le contexte épidémique actuel</w:t>
      </w:r>
      <w:r w:rsidR="00C65605">
        <w:t>,</w:t>
      </w:r>
      <w:r w:rsidR="00DB265C">
        <w:t xml:space="preserve"> des mesures spécifiques doivent être prises par les anesthésistes qui doivent prendre en charge </w:t>
      </w:r>
      <w:r w:rsidR="00C65605">
        <w:t xml:space="preserve">pour une intervention chirurgicale ou un acte invasif </w:t>
      </w:r>
      <w:r w:rsidR="00DB265C">
        <w:t>des patients COVID-19 positifs ou suspects. Ces mesures sont indispensables afin d</w:t>
      </w:r>
      <w:r w:rsidR="00C65605">
        <w:t>e minimiser les risques de</w:t>
      </w:r>
      <w:r w:rsidR="00DB265C">
        <w:t xml:space="preserve"> contamination des soignants et du matériel utilisé dans une salle d'opération. </w:t>
      </w:r>
      <w:r w:rsidR="00C65605">
        <w:t>D</w:t>
      </w:r>
      <w:r w:rsidR="00DB265C">
        <w:t xml:space="preserve">es recommandations ont été </w:t>
      </w:r>
      <w:r w:rsidR="00C65605">
        <w:t xml:space="preserve">diffusées à ce sujet </w:t>
      </w:r>
      <w:r w:rsidR="00DB265C">
        <w:t>par des sociétés savantes d'anesthésie</w:t>
      </w:r>
      <w:r w:rsidR="00C65605">
        <w:t>,</w:t>
      </w:r>
      <w:r w:rsidR="00DB265C">
        <w:t xml:space="preserve"> y compris la </w:t>
      </w:r>
      <w:r w:rsidR="00C65605">
        <w:t>SARB</w:t>
      </w:r>
      <w:r w:rsidR="00DB265C">
        <w:t>. Il est donc impor</w:t>
      </w:r>
      <w:r w:rsidR="00F92838">
        <w:t>tant de savoir</w:t>
      </w:r>
      <w:r w:rsidR="00C65605">
        <w:t>, parmi toutes les contraintes liées à l’épidémie, si ces recommandations ont pu être suivies par les anesthésistes en Belgique</w:t>
      </w:r>
      <w:r w:rsidR="00DB265C">
        <w:t xml:space="preserve">. </w:t>
      </w:r>
      <w:r w:rsidR="00F92838">
        <w:t>D'autre part</w:t>
      </w:r>
      <w:r w:rsidR="00C65605">
        <w:t>,</w:t>
      </w:r>
      <w:r w:rsidR="00F92838">
        <w:t xml:space="preserve"> les patients COVID-19 positifs ou suspects présentent souvent des symptômes respiratoires. La prise en charge anesthésique de ces patients</w:t>
      </w:r>
      <w:r w:rsidR="00C65605">
        <w:t xml:space="preserve">, qui nécessite la plupart du temps une ventilation artificielle, </w:t>
      </w:r>
      <w:r w:rsidR="00F92838">
        <w:t xml:space="preserve">peut avoir une influence sur leur </w:t>
      </w:r>
      <w:proofErr w:type="spellStart"/>
      <w:r w:rsidR="00F92838">
        <w:t>outcome</w:t>
      </w:r>
      <w:proofErr w:type="spellEnd"/>
      <w:r w:rsidR="00C65605">
        <w:t xml:space="preserve"> qu’il est importante de déterminer</w:t>
      </w:r>
      <w:r w:rsidR="00F92838">
        <w:t xml:space="preserve">. </w:t>
      </w:r>
    </w:p>
    <w:p w14:paraId="1DF20C95" w14:textId="77777777" w:rsidR="00796101" w:rsidRPr="003C0214" w:rsidRDefault="00796101" w:rsidP="00780F2E">
      <w:pPr>
        <w:pStyle w:val="Retraitcorpsdetexte"/>
        <w:ind w:left="0"/>
        <w:jc w:val="both"/>
      </w:pPr>
    </w:p>
    <w:p w14:paraId="54B4F8A2" w14:textId="7707A180" w:rsidR="00FC31B9" w:rsidRDefault="00796101" w:rsidP="00780F2E">
      <w:pPr>
        <w:pStyle w:val="Retraitcorpsdetexte"/>
        <w:ind w:left="0"/>
        <w:jc w:val="both"/>
      </w:pPr>
      <w:r w:rsidRPr="003C0214">
        <w:rPr>
          <w:b/>
        </w:rPr>
        <w:t xml:space="preserve">h. Données </w:t>
      </w:r>
      <w:r w:rsidR="00C75B88" w:rsidRPr="003C0214">
        <w:rPr>
          <w:b/>
        </w:rPr>
        <w:t>préexistantes</w:t>
      </w:r>
      <w:r w:rsidRPr="003C0214">
        <w:rPr>
          <w:b/>
        </w:rPr>
        <w:t xml:space="preserve"> (léger) : </w:t>
      </w:r>
      <w:r w:rsidR="00F92838">
        <w:t>Jusqu'à présent</w:t>
      </w:r>
      <w:r w:rsidR="00C65605">
        <w:t>,</w:t>
      </w:r>
      <w:r w:rsidR="00F92838">
        <w:t xml:space="preserve"> les données </w:t>
      </w:r>
      <w:r w:rsidR="00C65605">
        <w:t xml:space="preserve">disponibles </w:t>
      </w:r>
      <w:r w:rsidR="00F92838">
        <w:t>sont les seules données publiées par des confrères Chinois. Néanmoins</w:t>
      </w:r>
      <w:r w:rsidR="00046D24">
        <w:t>, dans ces données,</w:t>
      </w:r>
      <w:r w:rsidR="00F92838">
        <w:t xml:space="preserve"> il y a très peu </w:t>
      </w:r>
      <w:r w:rsidR="00046D24">
        <w:t xml:space="preserve">d’éléments relatifs à </w:t>
      </w:r>
      <w:r w:rsidR="00F92838">
        <w:t>l'aspect anesthésique</w:t>
      </w:r>
      <w:r w:rsidR="00046D24">
        <w:t xml:space="preserve"> de la prise en charge</w:t>
      </w:r>
      <w:r w:rsidR="00F92838">
        <w:t xml:space="preserve">. </w:t>
      </w:r>
    </w:p>
    <w:p w14:paraId="6A42AE55" w14:textId="77777777" w:rsidR="00C75B88" w:rsidRPr="003C0214" w:rsidRDefault="00C75B88" w:rsidP="00780F2E">
      <w:pPr>
        <w:pStyle w:val="Retraitcorpsdetexte"/>
        <w:ind w:left="0"/>
        <w:jc w:val="both"/>
      </w:pPr>
    </w:p>
    <w:p w14:paraId="21D755DA" w14:textId="103A2412" w:rsidR="00DB101F" w:rsidRDefault="00DB101F" w:rsidP="00780F2E">
      <w:pPr>
        <w:pStyle w:val="Retraitcorpsdetexte"/>
        <w:ind w:left="0"/>
        <w:jc w:val="both"/>
      </w:pPr>
      <w:r w:rsidRPr="003C0214">
        <w:rPr>
          <w:b/>
        </w:rPr>
        <w:t xml:space="preserve">i. Finalité : </w:t>
      </w:r>
      <w:r w:rsidR="00422CBD">
        <w:t>Obtenir des données nationales en ce qui concerne la prise en charge anesthésique des patients COVID-19 positifs ou suspects</w:t>
      </w:r>
    </w:p>
    <w:p w14:paraId="73DC3B8F" w14:textId="77777777" w:rsidR="00897C60" w:rsidRPr="003C0214" w:rsidRDefault="00897C60" w:rsidP="00780F2E">
      <w:pPr>
        <w:pStyle w:val="Retraitcorpsdetexte"/>
        <w:ind w:left="0"/>
        <w:jc w:val="both"/>
      </w:pPr>
    </w:p>
    <w:p w14:paraId="5D054AC2" w14:textId="777FE3A7" w:rsidR="00DB101F" w:rsidRPr="008E7CB6" w:rsidRDefault="00DB101F" w:rsidP="00780F2E">
      <w:pPr>
        <w:pStyle w:val="Retraitcorpsdetexte"/>
        <w:ind w:left="0"/>
        <w:jc w:val="both"/>
      </w:pPr>
      <w:r w:rsidRPr="003C0214">
        <w:rPr>
          <w:b/>
        </w:rPr>
        <w:t xml:space="preserve">j. Nombre de patients : </w:t>
      </w:r>
      <w:r w:rsidR="00BC0B61">
        <w:t xml:space="preserve">Ce nombre ne peut pas être déterminé au préalable </w:t>
      </w:r>
    </w:p>
    <w:p w14:paraId="2F11E804" w14:textId="77777777" w:rsidR="00CC1814" w:rsidRPr="003C0214" w:rsidRDefault="00CC1814" w:rsidP="00780F2E">
      <w:pPr>
        <w:pStyle w:val="Retraitcorpsdetexte"/>
        <w:ind w:left="0"/>
        <w:jc w:val="both"/>
      </w:pPr>
    </w:p>
    <w:p w14:paraId="5CFEBEBD" w14:textId="582FCB25" w:rsidR="00CC1814" w:rsidRPr="003C0214" w:rsidRDefault="00CC1814" w:rsidP="00780F2E">
      <w:pPr>
        <w:pStyle w:val="Retraitcorpsdetexte"/>
        <w:ind w:left="0"/>
        <w:jc w:val="both"/>
      </w:pPr>
      <w:r w:rsidRPr="003C0214">
        <w:rPr>
          <w:b/>
        </w:rPr>
        <w:t xml:space="preserve">k. Critères d’inclusion : </w:t>
      </w:r>
      <w:r w:rsidRPr="003C0214">
        <w:t>Tous le</w:t>
      </w:r>
      <w:r w:rsidR="00F536D4">
        <w:t xml:space="preserve">s patients </w:t>
      </w:r>
      <w:r w:rsidR="00BC0B61">
        <w:t>COVID-19 positifs ou suspects nécessitant une prise en charge anesthésique</w:t>
      </w:r>
    </w:p>
    <w:p w14:paraId="33E837F8" w14:textId="77777777" w:rsidR="00644646" w:rsidRPr="003C0214" w:rsidRDefault="00644646" w:rsidP="00780F2E">
      <w:pPr>
        <w:pStyle w:val="Retraitcorpsdetexte"/>
        <w:ind w:left="0"/>
        <w:jc w:val="both"/>
        <w:rPr>
          <w:b/>
        </w:rPr>
      </w:pPr>
    </w:p>
    <w:p w14:paraId="6EB800BB" w14:textId="36FA77FB" w:rsidR="007E46D8" w:rsidRDefault="00644646" w:rsidP="00780F2E">
      <w:pPr>
        <w:pStyle w:val="Retraitcorpsdetexte"/>
        <w:ind w:left="0"/>
        <w:jc w:val="both"/>
      </w:pPr>
      <w:r w:rsidRPr="003C0214">
        <w:rPr>
          <w:b/>
        </w:rPr>
        <w:t>I. Critères d’exclusion :</w:t>
      </w:r>
      <w:r w:rsidRPr="003C0214">
        <w:t xml:space="preserve"> </w:t>
      </w:r>
      <w:r w:rsidR="00BC0B61">
        <w:t>Aucun</w:t>
      </w:r>
    </w:p>
    <w:p w14:paraId="4E98FC5F" w14:textId="77777777" w:rsidR="00133B71" w:rsidRDefault="00133B71" w:rsidP="00133B71">
      <w:pPr>
        <w:pStyle w:val="Retraitcorpsdetexte"/>
        <w:ind w:left="0" w:firstLine="708"/>
        <w:jc w:val="both"/>
      </w:pPr>
    </w:p>
    <w:p w14:paraId="656725AD" w14:textId="6D2E28BB" w:rsidR="00773564" w:rsidRPr="00773564" w:rsidRDefault="00A00428" w:rsidP="00773564">
      <w:pPr>
        <w:rPr>
          <w:rFonts w:ascii="Times New Roman" w:hAnsi="Times New Roman"/>
          <w:b/>
        </w:rPr>
      </w:pPr>
      <w:r w:rsidRPr="000C6C0A">
        <w:rPr>
          <w:rFonts w:ascii="Times New Roman" w:hAnsi="Times New Roman"/>
          <w:b/>
        </w:rPr>
        <w:t xml:space="preserve">m. Plan thérapeutique : </w:t>
      </w:r>
      <w:r w:rsidR="00713CE8" w:rsidRPr="00713CE8">
        <w:rPr>
          <w:rFonts w:ascii="Times New Roman" w:hAnsi="Times New Roman"/>
        </w:rPr>
        <w:t xml:space="preserve">Il s'agit </w:t>
      </w:r>
      <w:r w:rsidR="00713CE8">
        <w:rPr>
          <w:rFonts w:ascii="Times New Roman" w:hAnsi="Times New Roman"/>
        </w:rPr>
        <w:t xml:space="preserve">ici </w:t>
      </w:r>
      <w:r w:rsidR="00713CE8" w:rsidRPr="00713CE8">
        <w:rPr>
          <w:rFonts w:ascii="Times New Roman" w:hAnsi="Times New Roman"/>
        </w:rPr>
        <w:t>d'une en</w:t>
      </w:r>
      <w:r w:rsidR="00713CE8">
        <w:rPr>
          <w:rFonts w:ascii="Times New Roman" w:hAnsi="Times New Roman"/>
        </w:rPr>
        <w:t>quête et donc d'une étude non-interventionnelle. Il n'y a pas de plan thérapeutique.</w:t>
      </w:r>
    </w:p>
    <w:p w14:paraId="532CCEE9" w14:textId="77777777" w:rsidR="00773564" w:rsidRDefault="00773564" w:rsidP="000C6C0A">
      <w:pPr>
        <w:rPr>
          <w:rFonts w:ascii="Times New Roman" w:hAnsi="Times New Roman"/>
        </w:rPr>
      </w:pPr>
    </w:p>
    <w:p w14:paraId="790AA14D" w14:textId="77777777" w:rsidR="00773564" w:rsidRDefault="00773564" w:rsidP="000C6C0A">
      <w:pPr>
        <w:rPr>
          <w:rFonts w:ascii="Times New Roman" w:hAnsi="Times New Roman"/>
        </w:rPr>
      </w:pPr>
    </w:p>
    <w:p w14:paraId="42787083" w14:textId="77777777" w:rsidR="00756B73" w:rsidRPr="003C0214" w:rsidRDefault="00756B73" w:rsidP="00780F2E">
      <w:pPr>
        <w:pStyle w:val="Retraitcorpsdetexte"/>
        <w:ind w:left="0"/>
        <w:jc w:val="both"/>
      </w:pPr>
    </w:p>
    <w:p w14:paraId="21813AA4" w14:textId="77777777" w:rsidR="00756B73" w:rsidRPr="003C0214" w:rsidRDefault="00756B73" w:rsidP="00780F2E">
      <w:pPr>
        <w:pStyle w:val="Retraitcorpsdetexte"/>
        <w:ind w:left="0"/>
        <w:jc w:val="both"/>
      </w:pPr>
      <w:r w:rsidRPr="003C0214">
        <w:rPr>
          <w:b/>
        </w:rPr>
        <w:t>n. Evaluation statistique :</w:t>
      </w:r>
      <w:r w:rsidR="000563E3" w:rsidRPr="003C0214">
        <w:rPr>
          <w:b/>
        </w:rPr>
        <w:t xml:space="preserve"> </w:t>
      </w:r>
    </w:p>
    <w:p w14:paraId="3C6CCFF1" w14:textId="77777777" w:rsidR="00130567" w:rsidRDefault="00130567" w:rsidP="00130567">
      <w:pPr>
        <w:rPr>
          <w:rFonts w:ascii="Times New Roman" w:hAnsi="Times New Roman" w:cs="Times New Roman"/>
        </w:rPr>
      </w:pPr>
    </w:p>
    <w:p w14:paraId="75B37260" w14:textId="41D99D58" w:rsidR="007C283E" w:rsidRPr="003C0214" w:rsidRDefault="00046D24" w:rsidP="00780F2E">
      <w:pPr>
        <w:pStyle w:val="Retraitcorpsdetexte"/>
        <w:ind w:left="0"/>
        <w:jc w:val="both"/>
      </w:pPr>
      <w:r>
        <w:t>D</w:t>
      </w:r>
      <w:r w:rsidR="00DD016B">
        <w:t>es analyses descriptives seront utilisées. Les données seront analysées en fonction de l'âge des patients</w:t>
      </w:r>
      <w:r>
        <w:t xml:space="preserve">, ainsi que d’autres critères tels que la présence de comorbidités, et la sévérité des </w:t>
      </w:r>
      <w:proofErr w:type="spellStart"/>
      <w:r>
        <w:t>symptomes</w:t>
      </w:r>
      <w:proofErr w:type="spellEnd"/>
      <w:r>
        <w:t xml:space="preserve"> liés à l’</w:t>
      </w:r>
      <w:proofErr w:type="spellStart"/>
      <w:r>
        <w:t>infiection</w:t>
      </w:r>
      <w:proofErr w:type="spellEnd"/>
      <w:r>
        <w:t xml:space="preserve"> par le COVID-19</w:t>
      </w:r>
      <w:r w:rsidR="00DD016B">
        <w:t>.</w:t>
      </w:r>
    </w:p>
    <w:p w14:paraId="298CCD69" w14:textId="77777777" w:rsidR="00A00428" w:rsidRPr="003C0214" w:rsidRDefault="00A00428" w:rsidP="00780F2E">
      <w:pPr>
        <w:pStyle w:val="Retraitcorpsdetexte"/>
        <w:ind w:left="0"/>
        <w:jc w:val="both"/>
      </w:pPr>
    </w:p>
    <w:p w14:paraId="19B10E3D" w14:textId="77777777" w:rsidR="00F80309" w:rsidRPr="003C0214" w:rsidRDefault="00F80309" w:rsidP="00780F2E">
      <w:pPr>
        <w:pStyle w:val="Retraitcorpsdetexte"/>
        <w:ind w:left="0"/>
        <w:jc w:val="both"/>
        <w:rPr>
          <w:b/>
          <w:u w:val="single"/>
        </w:rPr>
      </w:pPr>
      <w:r w:rsidRPr="003C0214">
        <w:rPr>
          <w:b/>
          <w:u w:val="single"/>
        </w:rPr>
        <w:t>Renseignements de base- Justification de l’expérimentation</w:t>
      </w:r>
    </w:p>
    <w:p w14:paraId="387BEC83" w14:textId="77777777" w:rsidR="00A00428" w:rsidRPr="003C0214" w:rsidRDefault="00A00428" w:rsidP="00780F2E">
      <w:pPr>
        <w:pStyle w:val="Retraitcorpsdetexte"/>
        <w:ind w:left="0"/>
        <w:jc w:val="both"/>
      </w:pPr>
    </w:p>
    <w:p w14:paraId="052D39D5" w14:textId="77777777" w:rsidR="00F80309" w:rsidRDefault="00F80309" w:rsidP="00780F2E">
      <w:pPr>
        <w:pStyle w:val="Retraitcorpsdetexte"/>
        <w:ind w:left="0"/>
        <w:jc w:val="both"/>
      </w:pPr>
      <w:r w:rsidRPr="003C0214">
        <w:t>1. Sommaire des risques et des avantages connus et éventuels, le cas échéant, pour les sujets humains :</w:t>
      </w:r>
    </w:p>
    <w:p w14:paraId="2901B8A1" w14:textId="5476058B" w:rsidR="00C84615" w:rsidRDefault="00257166" w:rsidP="00780F2E">
      <w:pPr>
        <w:pStyle w:val="Retraitcorpsdetexte"/>
        <w:ind w:left="0"/>
        <w:jc w:val="both"/>
      </w:pPr>
      <w:r>
        <w:t xml:space="preserve">Il n'y a pas de risques pour les patients. </w:t>
      </w:r>
      <w:r w:rsidR="005D4C30">
        <w:t xml:space="preserve">Il s'agit d'une étude non-interventionnelle. </w:t>
      </w:r>
      <w:r>
        <w:t>Toutes les données seront utilisées d'une façon anonym</w:t>
      </w:r>
      <w:r w:rsidR="00046D24">
        <w:t>e</w:t>
      </w:r>
      <w:r>
        <w:t xml:space="preserve">. </w:t>
      </w:r>
    </w:p>
    <w:p w14:paraId="6B2E4545" w14:textId="77777777" w:rsidR="00257166" w:rsidRPr="003C0214" w:rsidRDefault="00257166" w:rsidP="00780F2E">
      <w:pPr>
        <w:pStyle w:val="Retraitcorpsdetexte"/>
        <w:ind w:left="0"/>
        <w:jc w:val="both"/>
      </w:pPr>
    </w:p>
    <w:p w14:paraId="634EA50E" w14:textId="77777777" w:rsidR="00C84615" w:rsidRPr="003C0214" w:rsidRDefault="00C84615" w:rsidP="00C84615">
      <w:pPr>
        <w:pStyle w:val="Retraitcorpsdetexte"/>
        <w:ind w:left="0"/>
        <w:jc w:val="both"/>
      </w:pPr>
    </w:p>
    <w:p w14:paraId="04796ADA" w14:textId="77777777" w:rsidR="00560FE3" w:rsidRDefault="00560FE3" w:rsidP="00780F2E">
      <w:pPr>
        <w:pStyle w:val="Retraitcorpsdetexte"/>
        <w:ind w:left="0"/>
        <w:jc w:val="both"/>
      </w:pPr>
      <w:r w:rsidRPr="003C0214">
        <w:t>2. Description du type de population à étudier :</w:t>
      </w:r>
    </w:p>
    <w:p w14:paraId="2502BDE7" w14:textId="4FD9E623" w:rsidR="00A01920" w:rsidRDefault="00257166" w:rsidP="00780F2E">
      <w:pPr>
        <w:pStyle w:val="Retraitcorpsdetexte"/>
        <w:ind w:left="0"/>
        <w:jc w:val="both"/>
      </w:pPr>
      <w:r>
        <w:t>Tous les patients COVID-19 positifs ou suspects nécessitant une prise en charge anesthésique seront inclus.</w:t>
      </w:r>
    </w:p>
    <w:p w14:paraId="2B42E8FB" w14:textId="77777777" w:rsidR="00257166" w:rsidRDefault="00257166" w:rsidP="00780F2E">
      <w:pPr>
        <w:pStyle w:val="Retraitcorpsdetexte"/>
        <w:ind w:left="0"/>
        <w:jc w:val="both"/>
      </w:pPr>
    </w:p>
    <w:p w14:paraId="40F0A672" w14:textId="77777777" w:rsidR="00257166" w:rsidRPr="003C0214" w:rsidRDefault="00257166" w:rsidP="00780F2E">
      <w:pPr>
        <w:pStyle w:val="Retraitcorpsdetexte"/>
        <w:ind w:left="0"/>
        <w:jc w:val="both"/>
      </w:pPr>
    </w:p>
    <w:p w14:paraId="791A2A22" w14:textId="77777777" w:rsidR="00560FE3" w:rsidRDefault="00560FE3" w:rsidP="00780F2E">
      <w:pPr>
        <w:pStyle w:val="Retraitcorpsdetexte"/>
        <w:ind w:left="0"/>
        <w:jc w:val="both"/>
      </w:pPr>
      <w:r w:rsidRPr="003C0214">
        <w:t>3. Références à la documentation et aux données ayant un lien avec l’essai et servant de rens</w:t>
      </w:r>
      <w:r w:rsidR="00E74EA2">
        <w:t>eignements généraux pour l’</w:t>
      </w:r>
      <w:r w:rsidRPr="003C0214">
        <w:t>essai :</w:t>
      </w:r>
    </w:p>
    <w:p w14:paraId="2548D62A" w14:textId="77777777" w:rsidR="00955D06" w:rsidRDefault="00955D06" w:rsidP="00780F2E">
      <w:pPr>
        <w:pStyle w:val="Retraitcorpsdetexte"/>
        <w:ind w:left="0"/>
        <w:jc w:val="both"/>
      </w:pPr>
    </w:p>
    <w:p w14:paraId="3C1B345B" w14:textId="01E16911" w:rsidR="007054A1" w:rsidRDefault="005D4C30" w:rsidP="00780F2E">
      <w:pPr>
        <w:pStyle w:val="Retraitcorpsdetexte"/>
        <w:ind w:left="0"/>
        <w:jc w:val="both"/>
      </w:pPr>
      <w:r>
        <w:t xml:space="preserve">Il y a actuellement très peu de références. Les références sont basées sur l'expérience des équipes Chinoises. </w:t>
      </w:r>
    </w:p>
    <w:p w14:paraId="3F8853CB" w14:textId="5AA43E51" w:rsidR="005D4C30" w:rsidRPr="004212BA" w:rsidRDefault="005D4C30" w:rsidP="00780F2E">
      <w:pPr>
        <w:pStyle w:val="Retraitcorpsdetexte"/>
        <w:ind w:left="0"/>
        <w:jc w:val="both"/>
        <w:rPr>
          <w:lang w:val="en-GB"/>
        </w:rPr>
      </w:pPr>
      <w:r w:rsidRPr="004212BA">
        <w:rPr>
          <w:lang w:val="en-GB"/>
        </w:rPr>
        <w:t xml:space="preserve">1. </w:t>
      </w:r>
      <w:proofErr w:type="spellStart"/>
      <w:r w:rsidRPr="004212BA">
        <w:rPr>
          <w:lang w:val="en-GB"/>
        </w:rPr>
        <w:t>Xiangdong</w:t>
      </w:r>
      <w:proofErr w:type="spellEnd"/>
      <w:r w:rsidRPr="004212BA">
        <w:rPr>
          <w:lang w:val="en-GB"/>
        </w:rPr>
        <w:t xml:space="preserve"> Chen, et al. Perioperative management of patients infected with the novel Coronavirus. Recommendations from the Joint Task Force of the Chinese Society of </w:t>
      </w:r>
      <w:proofErr w:type="spellStart"/>
      <w:r w:rsidRPr="004212BA">
        <w:rPr>
          <w:lang w:val="en-GB"/>
        </w:rPr>
        <w:t>Anesthesiology</w:t>
      </w:r>
      <w:proofErr w:type="spellEnd"/>
      <w:r w:rsidRPr="004212BA">
        <w:rPr>
          <w:lang w:val="en-GB"/>
        </w:rPr>
        <w:t xml:space="preserve"> and the Chinese Association of </w:t>
      </w:r>
      <w:proofErr w:type="spellStart"/>
      <w:r w:rsidRPr="004212BA">
        <w:rPr>
          <w:lang w:val="en-GB"/>
        </w:rPr>
        <w:t>Anesthesiologists</w:t>
      </w:r>
      <w:proofErr w:type="spellEnd"/>
      <w:r w:rsidRPr="004212BA">
        <w:rPr>
          <w:lang w:val="en-GB"/>
        </w:rPr>
        <w:t xml:space="preserve">. </w:t>
      </w:r>
      <w:proofErr w:type="spellStart"/>
      <w:r w:rsidRPr="004212BA">
        <w:rPr>
          <w:lang w:val="en-GB"/>
        </w:rPr>
        <w:t>Anesthesiology</w:t>
      </w:r>
      <w:proofErr w:type="spellEnd"/>
      <w:r w:rsidRPr="004212BA">
        <w:rPr>
          <w:lang w:val="en-GB"/>
        </w:rPr>
        <w:t xml:space="preserve"> 2020; </w:t>
      </w:r>
      <w:proofErr w:type="spellStart"/>
      <w:r w:rsidRPr="004212BA">
        <w:rPr>
          <w:lang w:val="en-GB"/>
        </w:rPr>
        <w:t>epub</w:t>
      </w:r>
      <w:proofErr w:type="spellEnd"/>
      <w:r w:rsidRPr="004212BA">
        <w:rPr>
          <w:lang w:val="en-GB"/>
        </w:rPr>
        <w:t xml:space="preserve"> ahead of print</w:t>
      </w:r>
    </w:p>
    <w:p w14:paraId="097EA59D" w14:textId="77777777" w:rsidR="005D4C30" w:rsidRPr="004212BA" w:rsidRDefault="005D4C30" w:rsidP="00780F2E">
      <w:pPr>
        <w:pStyle w:val="Retraitcorpsdetexte"/>
        <w:ind w:left="0"/>
        <w:jc w:val="both"/>
        <w:rPr>
          <w:lang w:val="en-GB"/>
        </w:rPr>
      </w:pPr>
    </w:p>
    <w:p w14:paraId="69F791CC" w14:textId="73FAB7BA" w:rsidR="005D4C30" w:rsidRPr="004212BA" w:rsidRDefault="005D4C30" w:rsidP="00780F2E">
      <w:pPr>
        <w:pStyle w:val="Retraitcorpsdetexte"/>
        <w:ind w:left="0"/>
        <w:jc w:val="both"/>
        <w:rPr>
          <w:lang w:val="en-GB"/>
        </w:rPr>
      </w:pPr>
      <w:r w:rsidRPr="004212BA">
        <w:rPr>
          <w:lang w:val="en-GB"/>
        </w:rPr>
        <w:t xml:space="preserve">2. </w:t>
      </w:r>
      <w:proofErr w:type="spellStart"/>
      <w:r w:rsidRPr="004212BA">
        <w:rPr>
          <w:lang w:val="en-GB"/>
        </w:rPr>
        <w:t>Shuhai</w:t>
      </w:r>
      <w:proofErr w:type="spellEnd"/>
      <w:r w:rsidRPr="004212BA">
        <w:rPr>
          <w:lang w:val="en-GB"/>
        </w:rPr>
        <w:t xml:space="preserve"> </w:t>
      </w:r>
      <w:proofErr w:type="spellStart"/>
      <w:r w:rsidRPr="004212BA">
        <w:rPr>
          <w:lang w:val="en-GB"/>
        </w:rPr>
        <w:t>Zao</w:t>
      </w:r>
      <w:proofErr w:type="spellEnd"/>
      <w:r w:rsidRPr="004212BA">
        <w:rPr>
          <w:lang w:val="en-GB"/>
        </w:rPr>
        <w:t xml:space="preserve">, et al. </w:t>
      </w:r>
      <w:proofErr w:type="spellStart"/>
      <w:r w:rsidRPr="004212BA">
        <w:rPr>
          <w:lang w:val="en-GB"/>
        </w:rPr>
        <w:t>Anesthestic</w:t>
      </w:r>
      <w:proofErr w:type="spellEnd"/>
      <w:r w:rsidRPr="004212BA">
        <w:rPr>
          <w:lang w:val="en-GB"/>
        </w:rPr>
        <w:t xml:space="preserve"> management of patients with suspected or c</w:t>
      </w:r>
      <w:r w:rsidR="0099159C" w:rsidRPr="004212BA">
        <w:rPr>
          <w:lang w:val="en-GB"/>
        </w:rPr>
        <w:t xml:space="preserve">onfirmed 2019 novel Coronavirus infection during emergency surgery. J </w:t>
      </w:r>
      <w:proofErr w:type="spellStart"/>
      <w:r w:rsidR="0099159C" w:rsidRPr="004212BA">
        <w:rPr>
          <w:lang w:val="en-GB"/>
        </w:rPr>
        <w:t>Cardiothorc</w:t>
      </w:r>
      <w:proofErr w:type="spellEnd"/>
      <w:r w:rsidR="0099159C" w:rsidRPr="004212BA">
        <w:rPr>
          <w:lang w:val="en-GB"/>
        </w:rPr>
        <w:t xml:space="preserve"> </w:t>
      </w:r>
      <w:proofErr w:type="spellStart"/>
      <w:r w:rsidR="0099159C" w:rsidRPr="004212BA">
        <w:rPr>
          <w:lang w:val="en-GB"/>
        </w:rPr>
        <w:t>VAsc</w:t>
      </w:r>
      <w:proofErr w:type="spellEnd"/>
      <w:r w:rsidR="0099159C" w:rsidRPr="004212BA">
        <w:rPr>
          <w:lang w:val="en-GB"/>
        </w:rPr>
        <w:t xml:space="preserve"> </w:t>
      </w:r>
      <w:proofErr w:type="spellStart"/>
      <w:r w:rsidR="0099159C" w:rsidRPr="004212BA">
        <w:rPr>
          <w:lang w:val="en-GB"/>
        </w:rPr>
        <w:t>Surg</w:t>
      </w:r>
      <w:proofErr w:type="spellEnd"/>
      <w:r w:rsidR="0099159C" w:rsidRPr="004212BA">
        <w:rPr>
          <w:lang w:val="en-GB"/>
        </w:rPr>
        <w:t xml:space="preserve"> 2020; </w:t>
      </w:r>
      <w:proofErr w:type="spellStart"/>
      <w:r w:rsidR="0099159C" w:rsidRPr="004212BA">
        <w:rPr>
          <w:lang w:val="en-GB"/>
        </w:rPr>
        <w:t>epub</w:t>
      </w:r>
      <w:proofErr w:type="spellEnd"/>
      <w:r w:rsidR="0099159C" w:rsidRPr="004212BA">
        <w:rPr>
          <w:lang w:val="en-GB"/>
        </w:rPr>
        <w:t xml:space="preserve"> ahead of print</w:t>
      </w:r>
    </w:p>
    <w:p w14:paraId="060B20EC" w14:textId="77777777" w:rsidR="0099159C" w:rsidRPr="004212BA" w:rsidRDefault="0099159C" w:rsidP="00780F2E">
      <w:pPr>
        <w:pStyle w:val="Retraitcorpsdetexte"/>
        <w:ind w:left="0"/>
        <w:jc w:val="both"/>
        <w:rPr>
          <w:lang w:val="en-GB"/>
        </w:rPr>
      </w:pPr>
    </w:p>
    <w:p w14:paraId="74674B09" w14:textId="2DFE30A6" w:rsidR="0099159C" w:rsidRDefault="0099159C" w:rsidP="00780F2E">
      <w:pPr>
        <w:pStyle w:val="Retraitcorpsdetexte"/>
        <w:ind w:left="0"/>
        <w:jc w:val="both"/>
      </w:pPr>
      <w:r w:rsidRPr="004212BA">
        <w:rPr>
          <w:lang w:val="en-GB"/>
        </w:rPr>
        <w:t xml:space="preserve">3. COVID-19 infection: implications for perioperative and critical care physicians. </w:t>
      </w:r>
      <w:proofErr w:type="spellStart"/>
      <w:r>
        <w:t>Anesthesiology</w:t>
      </w:r>
      <w:proofErr w:type="spellEnd"/>
      <w:r>
        <w:t xml:space="preserve"> 2020; </w:t>
      </w:r>
      <w:proofErr w:type="spellStart"/>
      <w:r>
        <w:t>epub</w:t>
      </w:r>
      <w:proofErr w:type="spellEnd"/>
      <w:r>
        <w:t xml:space="preserve"> </w:t>
      </w:r>
      <w:proofErr w:type="spellStart"/>
      <w:r>
        <w:t>ahead</w:t>
      </w:r>
      <w:proofErr w:type="spellEnd"/>
      <w:r>
        <w:t xml:space="preserve"> of </w:t>
      </w:r>
      <w:proofErr w:type="spellStart"/>
      <w:r>
        <w:t>print</w:t>
      </w:r>
      <w:proofErr w:type="spellEnd"/>
    </w:p>
    <w:p w14:paraId="6C036970" w14:textId="77777777" w:rsidR="005D4C30" w:rsidRDefault="005D4C30" w:rsidP="00780F2E">
      <w:pPr>
        <w:pStyle w:val="Retraitcorpsdetexte"/>
        <w:ind w:left="0"/>
        <w:jc w:val="both"/>
      </w:pPr>
    </w:p>
    <w:p w14:paraId="7CBCDE41" w14:textId="77777777" w:rsidR="00955D06" w:rsidRPr="003C0214" w:rsidRDefault="00955D06" w:rsidP="00780F2E">
      <w:pPr>
        <w:pStyle w:val="Retraitcorpsdetexte"/>
        <w:ind w:left="0"/>
        <w:jc w:val="both"/>
      </w:pPr>
    </w:p>
    <w:p w14:paraId="6CE970F9" w14:textId="764CD60E" w:rsidR="00E66CE2" w:rsidRPr="003C0214" w:rsidRDefault="007C283E" w:rsidP="00780F2E">
      <w:pPr>
        <w:pStyle w:val="Retraitcorpsdetexte"/>
        <w:ind w:left="0"/>
        <w:jc w:val="both"/>
        <w:rPr>
          <w:b/>
          <w:u w:val="single"/>
        </w:rPr>
      </w:pPr>
      <w:r w:rsidRPr="003C0214">
        <w:rPr>
          <w:b/>
          <w:u w:val="single"/>
        </w:rPr>
        <w:t xml:space="preserve">Objectifs et buts de l’expérimentation            </w:t>
      </w:r>
    </w:p>
    <w:p w14:paraId="529FE95B" w14:textId="77777777" w:rsidR="00780F2E" w:rsidRPr="003C0214" w:rsidRDefault="00780F2E" w:rsidP="00780F2E">
      <w:pPr>
        <w:pStyle w:val="Retraitcorpsdetexte"/>
        <w:ind w:left="0"/>
        <w:jc w:val="both"/>
        <w:rPr>
          <w:b/>
          <w:u w:val="single"/>
        </w:rPr>
      </w:pPr>
    </w:p>
    <w:p w14:paraId="39DB2708" w14:textId="2A760A62" w:rsidR="008A150C" w:rsidRPr="003C0214" w:rsidRDefault="00922A94" w:rsidP="008A150C">
      <w:pPr>
        <w:pStyle w:val="Retraitcorpsdetexte"/>
        <w:ind w:left="0"/>
        <w:jc w:val="both"/>
      </w:pPr>
      <w:r w:rsidRPr="003C0214">
        <w:t>1. Objectif principal</w:t>
      </w:r>
      <w:r w:rsidR="006944EC" w:rsidRPr="003C0214">
        <w:t> :</w:t>
      </w:r>
      <w:r w:rsidR="00921972">
        <w:t xml:space="preserve"> </w:t>
      </w:r>
      <w:r w:rsidR="008A150C">
        <w:t xml:space="preserve">a) </w:t>
      </w:r>
      <w:r w:rsidR="00046D24">
        <w:t xml:space="preserve">caractérisation des </w:t>
      </w:r>
      <w:r w:rsidR="008A150C">
        <w:t>caractéristiques des patients qui se présentent au quartier opératoire b) avoir une vision globale de l'implication des anesthésistes dans une pandémie exceptionnelle c) analyser l'</w:t>
      </w:r>
      <w:proofErr w:type="spellStart"/>
      <w:r w:rsidR="008A150C">
        <w:t>outcome</w:t>
      </w:r>
      <w:proofErr w:type="spellEnd"/>
      <w:r w:rsidR="008A150C">
        <w:t xml:space="preserve"> de ces patients</w:t>
      </w:r>
      <w:r w:rsidR="00046D24">
        <w:t xml:space="preserve"> pris en charge</w:t>
      </w:r>
    </w:p>
    <w:p w14:paraId="112DDF82" w14:textId="77777777" w:rsidR="001F53A5" w:rsidRDefault="001F53A5" w:rsidP="00780F2E">
      <w:pPr>
        <w:pStyle w:val="Retraitcorpsdetexte"/>
        <w:ind w:left="0"/>
        <w:jc w:val="both"/>
      </w:pPr>
    </w:p>
    <w:p w14:paraId="297333EA" w14:textId="77777777" w:rsidR="004B3A0F" w:rsidRDefault="004B3A0F" w:rsidP="00780F2E">
      <w:pPr>
        <w:pStyle w:val="Retraitcorpsdetexte"/>
        <w:ind w:left="0"/>
        <w:jc w:val="both"/>
      </w:pPr>
      <w:r>
        <w:t>2. Objectif secondaires :</w:t>
      </w:r>
    </w:p>
    <w:p w14:paraId="3B93F8B7" w14:textId="7929D29C" w:rsidR="00002932" w:rsidRDefault="00B614ED" w:rsidP="00780F2E">
      <w:pPr>
        <w:pStyle w:val="Retraitcorpsdetexte"/>
        <w:ind w:left="0"/>
        <w:jc w:val="both"/>
      </w:pPr>
      <w:r>
        <w:lastRenderedPageBreak/>
        <w:t>Comparer nos résultats avec les résultats d'autres nations</w:t>
      </w:r>
    </w:p>
    <w:p w14:paraId="06193C60" w14:textId="77777777" w:rsidR="001F53A5" w:rsidRPr="003C0214" w:rsidRDefault="001F53A5" w:rsidP="00780F2E">
      <w:pPr>
        <w:pStyle w:val="Retraitcorpsdetexte"/>
        <w:ind w:left="0"/>
        <w:jc w:val="both"/>
      </w:pPr>
    </w:p>
    <w:p w14:paraId="36B94F2F" w14:textId="77777777" w:rsidR="00002932" w:rsidRDefault="00002932" w:rsidP="00780F2E">
      <w:pPr>
        <w:pStyle w:val="Retraitcorpsdetexte"/>
        <w:ind w:left="0"/>
        <w:jc w:val="both"/>
      </w:pPr>
      <w:r w:rsidRPr="003C0214">
        <w:t>3. Critères d’efficacité, hypothèses qui seront testées :</w:t>
      </w:r>
    </w:p>
    <w:p w14:paraId="5481B643" w14:textId="0D792034" w:rsidR="00B614ED" w:rsidRPr="003C0214" w:rsidRDefault="003941BC" w:rsidP="00780F2E">
      <w:pPr>
        <w:pStyle w:val="Retraitcorpsdetexte"/>
        <w:ind w:left="0"/>
        <w:jc w:val="both"/>
      </w:pPr>
      <w:r>
        <w:t>L'hypothèse est que les anesthésistes vont devoir prendre en charge des patients avec un état de santé précaire et donc qu'ils jouent un rôle important dans la prise en charge de ces patients. D'autre part</w:t>
      </w:r>
      <w:r w:rsidR="00046D24">
        <w:t>,</w:t>
      </w:r>
      <w:r>
        <w:t xml:space="preserve"> </w:t>
      </w:r>
      <w:r w:rsidR="00046D24">
        <w:t xml:space="preserve">il est important de savoir si </w:t>
      </w:r>
      <w:r>
        <w:t xml:space="preserve">les anesthésistes </w:t>
      </w:r>
      <w:r w:rsidR="00046D24">
        <w:t xml:space="preserve">sont en mesure de suivre </w:t>
      </w:r>
      <w:r>
        <w:t xml:space="preserve">les guidelines </w:t>
      </w:r>
      <w:r w:rsidR="00875BDE">
        <w:t>décrites par la des sociétés savantes.</w:t>
      </w:r>
    </w:p>
    <w:p w14:paraId="34DADA52" w14:textId="77777777" w:rsidR="00E97A9D" w:rsidRPr="003C0214" w:rsidRDefault="00E97A9D" w:rsidP="00780F2E">
      <w:pPr>
        <w:pStyle w:val="Retraitcorpsdetexte"/>
        <w:ind w:left="0"/>
        <w:jc w:val="both"/>
      </w:pPr>
    </w:p>
    <w:p w14:paraId="4AF63CFA" w14:textId="77777777" w:rsidR="00E97A9D" w:rsidRPr="003C0214" w:rsidRDefault="00E97A9D" w:rsidP="00780F2E">
      <w:pPr>
        <w:pStyle w:val="Retraitcorpsdetexte"/>
        <w:ind w:left="0"/>
        <w:jc w:val="both"/>
        <w:rPr>
          <w:b/>
          <w:u w:val="single"/>
        </w:rPr>
      </w:pPr>
      <w:r w:rsidRPr="003C0214">
        <w:rPr>
          <w:b/>
          <w:u w:val="single"/>
        </w:rPr>
        <w:t>Conception de l’expérimentation-Plan expérimental</w:t>
      </w:r>
    </w:p>
    <w:p w14:paraId="638E1DB5" w14:textId="77777777" w:rsidR="00E97A9D" w:rsidRPr="003C0214" w:rsidRDefault="00E97A9D" w:rsidP="00780F2E">
      <w:pPr>
        <w:pStyle w:val="Retraitcorpsdetexte"/>
        <w:ind w:left="0"/>
        <w:jc w:val="both"/>
        <w:rPr>
          <w:b/>
          <w:u w:val="single"/>
        </w:rPr>
      </w:pPr>
    </w:p>
    <w:p w14:paraId="5E168F41" w14:textId="77777777" w:rsidR="00E97A9D" w:rsidRDefault="007B40FE" w:rsidP="00780F2E">
      <w:pPr>
        <w:pStyle w:val="Retraitcorpsdetexte"/>
        <w:ind w:left="0"/>
        <w:jc w:val="both"/>
      </w:pPr>
      <w:r w:rsidRPr="003C0214">
        <w:rPr>
          <w:b/>
        </w:rPr>
        <w:t>1.</w:t>
      </w:r>
      <w:r w:rsidRPr="003C0214">
        <w:t xml:space="preserve"> Enoncé précis des principaux résulta</w:t>
      </w:r>
      <w:r w:rsidR="00BE3934" w:rsidRPr="003C0214">
        <w:t>ts et des résultats secondaires, le cas échéant, à évaluer durant l’expérimentation :</w:t>
      </w:r>
    </w:p>
    <w:p w14:paraId="7F1B3567" w14:textId="77777777" w:rsidR="00397153" w:rsidRPr="003C0214" w:rsidRDefault="00397153" w:rsidP="00780F2E">
      <w:pPr>
        <w:pStyle w:val="Retraitcorpsdetexte"/>
        <w:ind w:left="0"/>
        <w:jc w:val="both"/>
      </w:pPr>
    </w:p>
    <w:p w14:paraId="210A9F42" w14:textId="70C276A4" w:rsidR="006013F8" w:rsidRDefault="00875BDE" w:rsidP="00780F2E">
      <w:pPr>
        <w:pStyle w:val="Retraitcorpsdetexte"/>
        <w:ind w:left="0"/>
        <w:jc w:val="both"/>
      </w:pPr>
      <w:r>
        <w:t>Nous évaluerons la prise en charge anesthésique des patients COVID-19 positifs ou suspects. Nous évaluerons également l'outcome de ces patients en fonction de leurs caractéristiques.</w:t>
      </w:r>
    </w:p>
    <w:p w14:paraId="665D2792" w14:textId="2F8C6E3C" w:rsidR="006013F8" w:rsidRPr="003C0214" w:rsidRDefault="006013F8" w:rsidP="00780F2E">
      <w:pPr>
        <w:pStyle w:val="Retraitcorpsdetexte"/>
        <w:ind w:left="0"/>
        <w:jc w:val="both"/>
      </w:pPr>
      <w:r>
        <w:t xml:space="preserve"> </w:t>
      </w:r>
    </w:p>
    <w:p w14:paraId="334D7AD6" w14:textId="77777777" w:rsidR="00F2730B" w:rsidRDefault="00BE3934" w:rsidP="00780F2E">
      <w:pPr>
        <w:pStyle w:val="Retraitcorpsdetexte"/>
        <w:ind w:left="0"/>
        <w:jc w:val="both"/>
      </w:pPr>
      <w:r w:rsidRPr="003C0214">
        <w:rPr>
          <w:b/>
        </w:rPr>
        <w:t>2.</w:t>
      </w:r>
      <w:r w:rsidRPr="003C0214">
        <w:t xml:space="preserve"> Description du type d’expérimentation ou d’essai médicamenteux à réaliser et un schéma de la conception, de la marche à suivre et des étapes de l’essai :</w:t>
      </w:r>
    </w:p>
    <w:p w14:paraId="51107311" w14:textId="77777777" w:rsidR="00397153" w:rsidRDefault="00397153" w:rsidP="00780F2E">
      <w:pPr>
        <w:pStyle w:val="Retraitcorpsdetexte"/>
        <w:ind w:left="0"/>
        <w:jc w:val="both"/>
      </w:pPr>
    </w:p>
    <w:p w14:paraId="26ECA6EA" w14:textId="08BD1FDE" w:rsidR="00BE3934" w:rsidRDefault="003941BC" w:rsidP="00780F2E">
      <w:pPr>
        <w:pStyle w:val="Retraitcorpsdetexte"/>
        <w:ind w:left="0"/>
        <w:jc w:val="both"/>
      </w:pPr>
      <w:r>
        <w:t>NA</w:t>
      </w:r>
    </w:p>
    <w:p w14:paraId="046A9AB1" w14:textId="77777777" w:rsidR="003941BC" w:rsidRPr="003C0214" w:rsidRDefault="003941BC" w:rsidP="00780F2E">
      <w:pPr>
        <w:pStyle w:val="Retraitcorpsdetexte"/>
        <w:ind w:left="0"/>
        <w:jc w:val="both"/>
      </w:pPr>
    </w:p>
    <w:p w14:paraId="5FCC2331" w14:textId="77777777" w:rsidR="00BE3934" w:rsidRDefault="00BE3934" w:rsidP="00780F2E">
      <w:pPr>
        <w:pStyle w:val="Retraitcorpsdetexte"/>
        <w:ind w:left="0"/>
        <w:jc w:val="both"/>
      </w:pPr>
      <w:r w:rsidRPr="003C0214">
        <w:rPr>
          <w:b/>
        </w:rPr>
        <w:t>3.</w:t>
      </w:r>
      <w:r w:rsidRPr="003C0214">
        <w:t xml:space="preserve"> </w:t>
      </w:r>
      <w:r w:rsidR="00F73609" w:rsidRPr="003C0214">
        <w:t>Description des mesures prises pour réduire/éviter le biais incluant :</w:t>
      </w:r>
    </w:p>
    <w:p w14:paraId="7EBDC3E0" w14:textId="77777777" w:rsidR="00397153" w:rsidRPr="003C0214" w:rsidRDefault="00397153" w:rsidP="00780F2E">
      <w:pPr>
        <w:pStyle w:val="Retraitcorpsdetexte"/>
        <w:ind w:left="0"/>
        <w:jc w:val="both"/>
      </w:pPr>
    </w:p>
    <w:p w14:paraId="7C8ED9D9" w14:textId="6A6B1281" w:rsidR="00F73609" w:rsidRDefault="003941BC" w:rsidP="00780F2E">
      <w:pPr>
        <w:pStyle w:val="Retraitcorpsdetexte"/>
        <w:ind w:left="0"/>
        <w:jc w:val="both"/>
      </w:pPr>
      <w:r>
        <w:t>NA</w:t>
      </w:r>
    </w:p>
    <w:p w14:paraId="5A7C3787" w14:textId="77777777" w:rsidR="003941BC" w:rsidRPr="003C0214" w:rsidRDefault="003941BC" w:rsidP="00780F2E">
      <w:pPr>
        <w:pStyle w:val="Retraitcorpsdetexte"/>
        <w:ind w:left="0"/>
        <w:jc w:val="both"/>
      </w:pPr>
    </w:p>
    <w:p w14:paraId="0F48553E" w14:textId="77777777" w:rsidR="00F73609" w:rsidRDefault="00F73609" w:rsidP="00780F2E">
      <w:pPr>
        <w:pStyle w:val="Retraitcorpsdetexte"/>
        <w:ind w:left="0"/>
        <w:jc w:val="both"/>
      </w:pPr>
      <w:r w:rsidRPr="003C0214">
        <w:rPr>
          <w:b/>
        </w:rPr>
        <w:t>4.</w:t>
      </w:r>
      <w:r w:rsidRPr="003C0214">
        <w:t xml:space="preserve"> Description du traitement et de la posologie du produit de recherche, en plus d’une description de la forme posologique, de l’emballage et de l’étiquetage du produit :</w:t>
      </w:r>
    </w:p>
    <w:p w14:paraId="46EFF604" w14:textId="77777777" w:rsidR="00397153" w:rsidRPr="003C0214" w:rsidRDefault="00397153" w:rsidP="00780F2E">
      <w:pPr>
        <w:pStyle w:val="Retraitcorpsdetexte"/>
        <w:ind w:left="0"/>
        <w:jc w:val="both"/>
      </w:pPr>
    </w:p>
    <w:p w14:paraId="1B349EEF" w14:textId="45DC597E" w:rsidR="00397153" w:rsidRDefault="003941BC" w:rsidP="00780F2E">
      <w:pPr>
        <w:pStyle w:val="Retraitcorpsdetexte"/>
        <w:ind w:left="0"/>
        <w:jc w:val="both"/>
      </w:pPr>
      <w:r>
        <w:t>NA</w:t>
      </w:r>
    </w:p>
    <w:p w14:paraId="28B1BE40" w14:textId="77777777" w:rsidR="003941BC" w:rsidRPr="003C0214" w:rsidRDefault="003941BC" w:rsidP="00780F2E">
      <w:pPr>
        <w:pStyle w:val="Retraitcorpsdetexte"/>
        <w:ind w:left="0"/>
        <w:jc w:val="both"/>
      </w:pPr>
    </w:p>
    <w:p w14:paraId="658B62B0" w14:textId="15BAC6F6" w:rsidR="00382ADD" w:rsidRPr="003C0214" w:rsidRDefault="00382ADD" w:rsidP="00780F2E">
      <w:pPr>
        <w:pStyle w:val="Retraitcorpsdetexte"/>
        <w:ind w:left="0"/>
        <w:jc w:val="both"/>
      </w:pPr>
      <w:r w:rsidRPr="003C0214">
        <w:rPr>
          <w:b/>
        </w:rPr>
        <w:t>5.</w:t>
      </w:r>
      <w:r w:rsidR="006E17F5">
        <w:t xml:space="preserve"> Durée prévue du recrutement :</w:t>
      </w:r>
      <w:r w:rsidR="00597081">
        <w:t> </w:t>
      </w:r>
      <w:r w:rsidR="003941BC">
        <w:t>durant l'épidémie de COVID-19</w:t>
      </w:r>
    </w:p>
    <w:p w14:paraId="2F55E7A2" w14:textId="77777777" w:rsidR="00A65ACD" w:rsidRPr="003C0214" w:rsidRDefault="00A65ACD" w:rsidP="00780F2E">
      <w:pPr>
        <w:pStyle w:val="Retraitcorpsdetexte"/>
        <w:ind w:left="0"/>
        <w:jc w:val="both"/>
      </w:pPr>
    </w:p>
    <w:p w14:paraId="0DA408B2" w14:textId="77777777" w:rsidR="00A65ACD" w:rsidRPr="003C0214" w:rsidRDefault="00A65ACD" w:rsidP="00780F2E">
      <w:pPr>
        <w:pStyle w:val="Retraitcorpsdetexte"/>
        <w:ind w:left="0"/>
        <w:jc w:val="both"/>
      </w:pPr>
      <w:r w:rsidRPr="003C0214">
        <w:rPr>
          <w:b/>
        </w:rPr>
        <w:t>6.</w:t>
      </w:r>
      <w:r w:rsidRPr="003C0214">
        <w:t xml:space="preserve"> Durée prévue de la participation des sujets :</w:t>
      </w:r>
      <w:r w:rsidR="00597081">
        <w:t xml:space="preserve"> pendant leur séjour hospitalier</w:t>
      </w:r>
    </w:p>
    <w:p w14:paraId="68EE5C25" w14:textId="77777777" w:rsidR="00A65ACD" w:rsidRPr="003C0214" w:rsidRDefault="00A65ACD" w:rsidP="00780F2E">
      <w:pPr>
        <w:pStyle w:val="Retraitcorpsdetexte"/>
        <w:ind w:left="0"/>
        <w:jc w:val="both"/>
      </w:pPr>
    </w:p>
    <w:p w14:paraId="1B51DC39" w14:textId="77777777" w:rsidR="00A65ACD" w:rsidRPr="003C0214" w:rsidRDefault="00A65ACD" w:rsidP="00780F2E">
      <w:pPr>
        <w:pStyle w:val="Retraitcorpsdetexte"/>
        <w:ind w:left="0"/>
        <w:jc w:val="both"/>
      </w:pPr>
      <w:r w:rsidRPr="003C0214">
        <w:rPr>
          <w:b/>
        </w:rPr>
        <w:t>7.</w:t>
      </w:r>
      <w:r w:rsidRPr="003C0214">
        <w:t xml:space="preserve"> Description des « règles d’arrêt » ou des « critères de poursuite » concernant la participation des sujets à l’expérimentation, en partie ou en totalité. Définir le moment d’arrêt de l’étude :</w:t>
      </w:r>
    </w:p>
    <w:p w14:paraId="61BA8052" w14:textId="77777777" w:rsidR="00046D24" w:rsidRDefault="00046D24" w:rsidP="00780F2E">
      <w:pPr>
        <w:pStyle w:val="Retraitcorpsdetexte"/>
        <w:ind w:left="0"/>
        <w:jc w:val="both"/>
      </w:pPr>
    </w:p>
    <w:p w14:paraId="21746A72" w14:textId="0A0AF736" w:rsidR="00A65ACD" w:rsidRDefault="00875BDE" w:rsidP="00780F2E">
      <w:pPr>
        <w:pStyle w:val="Retraitcorpsdetexte"/>
        <w:ind w:left="0"/>
        <w:jc w:val="both"/>
      </w:pPr>
      <w:r>
        <w:t>NA</w:t>
      </w:r>
    </w:p>
    <w:p w14:paraId="396F7AB9" w14:textId="77777777" w:rsidR="003941BC" w:rsidRPr="003C0214" w:rsidRDefault="003941BC" w:rsidP="00780F2E">
      <w:pPr>
        <w:pStyle w:val="Retraitcorpsdetexte"/>
        <w:ind w:left="0"/>
        <w:jc w:val="both"/>
      </w:pPr>
    </w:p>
    <w:p w14:paraId="0A244F9D" w14:textId="77777777" w:rsidR="00A65ACD" w:rsidRPr="003C0214" w:rsidRDefault="00A65ACD" w:rsidP="00780F2E">
      <w:pPr>
        <w:pStyle w:val="Retraitcorpsdetexte"/>
        <w:ind w:left="0"/>
        <w:jc w:val="both"/>
      </w:pPr>
      <w:r w:rsidRPr="003C0214">
        <w:rPr>
          <w:b/>
        </w:rPr>
        <w:t>8.</w:t>
      </w:r>
      <w:r w:rsidRPr="003C0214">
        <w:t xml:space="preserve"> Mention des dispositions prévues après l’étude afin d’offrir aux personnes impliquées un accès aux interventions identifiées comme bénéfiques dans le cadre de l’étude ou à d’autres soins ou bénéfices appropriés :</w:t>
      </w:r>
    </w:p>
    <w:p w14:paraId="17EA6B75" w14:textId="77777777" w:rsidR="00046D24" w:rsidRDefault="00046D24" w:rsidP="00780F2E">
      <w:pPr>
        <w:pStyle w:val="Retraitcorpsdetexte"/>
        <w:ind w:left="0"/>
        <w:jc w:val="both"/>
      </w:pPr>
    </w:p>
    <w:p w14:paraId="2E0EF65B" w14:textId="5F5696F7" w:rsidR="00A65ACD" w:rsidRPr="003C0214" w:rsidRDefault="00875BDE" w:rsidP="00780F2E">
      <w:pPr>
        <w:pStyle w:val="Retraitcorpsdetexte"/>
        <w:ind w:left="0"/>
        <w:jc w:val="both"/>
      </w:pPr>
      <w:r>
        <w:t>NA</w:t>
      </w:r>
    </w:p>
    <w:p w14:paraId="0F0DBD01" w14:textId="77777777" w:rsidR="00A65ACD" w:rsidRPr="003C0214" w:rsidRDefault="00A65ACD" w:rsidP="00780F2E">
      <w:pPr>
        <w:pStyle w:val="Retraitcorpsdetexte"/>
        <w:ind w:left="0"/>
        <w:jc w:val="both"/>
      </w:pPr>
    </w:p>
    <w:p w14:paraId="1D188ED4" w14:textId="77777777" w:rsidR="00A65ACD" w:rsidRPr="003C0214" w:rsidRDefault="00A65ACD" w:rsidP="00780F2E">
      <w:pPr>
        <w:pStyle w:val="Retraitcorpsdetexte"/>
        <w:ind w:left="0"/>
        <w:jc w:val="both"/>
      </w:pPr>
      <w:r w:rsidRPr="003C0214">
        <w:rPr>
          <w:b/>
        </w:rPr>
        <w:t>9.</w:t>
      </w:r>
      <w:r w:rsidRPr="003C0214">
        <w:t xml:space="preserve"> </w:t>
      </w:r>
      <w:r w:rsidR="008F4481" w:rsidRPr="003C0214">
        <w:t>Identification de toutes les données à consigner dans les cahiers d’observation :</w:t>
      </w:r>
    </w:p>
    <w:p w14:paraId="522C2F16" w14:textId="7AD5331E" w:rsidR="008F4481" w:rsidRPr="003C0214" w:rsidRDefault="00597081" w:rsidP="00780F2E">
      <w:pPr>
        <w:pStyle w:val="Retraitcorpsdetexte"/>
        <w:ind w:left="0"/>
        <w:jc w:val="both"/>
      </w:pPr>
      <w:r>
        <w:t xml:space="preserve">Toutes les données </w:t>
      </w:r>
      <w:r w:rsidR="00046D24">
        <w:t xml:space="preserve">pré-, </w:t>
      </w:r>
      <w:r>
        <w:t>per</w:t>
      </w:r>
      <w:r w:rsidR="00046D24">
        <w:t xml:space="preserve">-, </w:t>
      </w:r>
      <w:r>
        <w:t xml:space="preserve">et </w:t>
      </w:r>
      <w:r w:rsidR="009B5A7E">
        <w:t>postopératoires</w:t>
      </w:r>
      <w:r>
        <w:t xml:space="preserve"> ser</w:t>
      </w:r>
      <w:r w:rsidR="00875BDE">
        <w:t>ont consignées sur CRF</w:t>
      </w:r>
      <w:r>
        <w:t xml:space="preserve"> électronique.</w:t>
      </w:r>
    </w:p>
    <w:p w14:paraId="04173131" w14:textId="77777777" w:rsidR="00741771" w:rsidRPr="003C0214" w:rsidRDefault="00741771" w:rsidP="00780F2E">
      <w:pPr>
        <w:pStyle w:val="Retraitcorpsdetexte"/>
        <w:ind w:left="0"/>
        <w:jc w:val="both"/>
      </w:pPr>
    </w:p>
    <w:p w14:paraId="08C6E23F" w14:textId="77777777" w:rsidR="00741771" w:rsidRPr="003C0214" w:rsidRDefault="00741771" w:rsidP="00780F2E">
      <w:pPr>
        <w:pStyle w:val="Retraitcorpsdetexte"/>
        <w:ind w:left="0"/>
        <w:jc w:val="both"/>
      </w:pPr>
    </w:p>
    <w:p w14:paraId="50E23C44" w14:textId="77777777" w:rsidR="00741771" w:rsidRPr="003C0214" w:rsidRDefault="00741771" w:rsidP="00780F2E">
      <w:pPr>
        <w:pStyle w:val="Retraitcorpsdetexte"/>
        <w:ind w:left="0"/>
        <w:jc w:val="both"/>
        <w:rPr>
          <w:b/>
          <w:u w:val="single"/>
        </w:rPr>
      </w:pPr>
      <w:r w:rsidRPr="003C0214">
        <w:rPr>
          <w:b/>
          <w:u w:val="single"/>
        </w:rPr>
        <w:lastRenderedPageBreak/>
        <w:t>Choix et retrait des sujets</w:t>
      </w:r>
    </w:p>
    <w:p w14:paraId="122ECB15" w14:textId="77777777" w:rsidR="004537DE" w:rsidRPr="003C0214" w:rsidRDefault="004537DE" w:rsidP="00780F2E">
      <w:pPr>
        <w:pStyle w:val="Retraitcorpsdetexte"/>
        <w:ind w:left="0"/>
        <w:jc w:val="both"/>
        <w:rPr>
          <w:b/>
          <w:u w:val="single"/>
        </w:rPr>
      </w:pPr>
    </w:p>
    <w:p w14:paraId="283197F5" w14:textId="77777777" w:rsidR="004537DE" w:rsidRPr="003C0214" w:rsidRDefault="00EA4A44" w:rsidP="00780F2E">
      <w:pPr>
        <w:pStyle w:val="Retraitcorpsdetexte"/>
        <w:ind w:left="0"/>
        <w:jc w:val="both"/>
      </w:pPr>
      <w:r w:rsidRPr="003C0214">
        <w:t>1. Critères d’inclusion des sujets :</w:t>
      </w:r>
    </w:p>
    <w:p w14:paraId="4C2E8CE0" w14:textId="77777777" w:rsidR="00184824" w:rsidRDefault="00184824" w:rsidP="00780F2E">
      <w:pPr>
        <w:pStyle w:val="Retraitcorpsdetexte"/>
        <w:ind w:left="0"/>
        <w:jc w:val="both"/>
      </w:pPr>
    </w:p>
    <w:p w14:paraId="30DF4172" w14:textId="73A1FFB9" w:rsidR="00184824" w:rsidRDefault="00184824" w:rsidP="00780F2E">
      <w:pPr>
        <w:pStyle w:val="Retraitcorpsdetexte"/>
        <w:ind w:left="0"/>
        <w:jc w:val="both"/>
      </w:pPr>
      <w:r>
        <w:t xml:space="preserve">Tous les patients </w:t>
      </w:r>
      <w:r w:rsidR="00875BDE">
        <w:t>qui sont COVID-19 positifs ou suspects et qui nécessite une prise en charge anesthésique</w:t>
      </w:r>
    </w:p>
    <w:p w14:paraId="028D7811" w14:textId="77777777" w:rsidR="00184824" w:rsidRDefault="00184824" w:rsidP="00780F2E">
      <w:pPr>
        <w:pStyle w:val="Retraitcorpsdetexte"/>
        <w:ind w:left="0"/>
        <w:jc w:val="both"/>
      </w:pPr>
    </w:p>
    <w:p w14:paraId="79A2ABB8" w14:textId="77777777" w:rsidR="00EA4A44" w:rsidRPr="003C0214" w:rsidRDefault="00EA4A44" w:rsidP="00780F2E">
      <w:pPr>
        <w:pStyle w:val="Retraitcorpsdetexte"/>
        <w:ind w:left="0"/>
        <w:jc w:val="both"/>
      </w:pPr>
      <w:r w:rsidRPr="003C0214">
        <w:t xml:space="preserve">2. Critères d’exclusion des sujets : </w:t>
      </w:r>
    </w:p>
    <w:p w14:paraId="43C80DF8" w14:textId="77777777" w:rsidR="00046D24" w:rsidRDefault="00046D24" w:rsidP="00780F2E">
      <w:pPr>
        <w:pStyle w:val="Retraitcorpsdetexte"/>
        <w:ind w:left="0"/>
        <w:jc w:val="both"/>
      </w:pPr>
    </w:p>
    <w:p w14:paraId="4FD0900C" w14:textId="7DC9DA49" w:rsidR="00640FB2" w:rsidRPr="003C0214" w:rsidRDefault="00875BDE" w:rsidP="00780F2E">
      <w:pPr>
        <w:pStyle w:val="Retraitcorpsdetexte"/>
        <w:ind w:left="0"/>
        <w:jc w:val="both"/>
      </w:pPr>
      <w:r>
        <w:t>NA</w:t>
      </w:r>
    </w:p>
    <w:p w14:paraId="568B0B5C" w14:textId="77777777" w:rsidR="00046D24" w:rsidRDefault="00046D24" w:rsidP="00780F2E">
      <w:pPr>
        <w:pStyle w:val="Retraitcorpsdetexte"/>
        <w:ind w:left="0"/>
        <w:jc w:val="both"/>
      </w:pPr>
    </w:p>
    <w:p w14:paraId="621A830C" w14:textId="601709FF" w:rsidR="00EA4A44" w:rsidRPr="003C0214" w:rsidRDefault="00EA4A44" w:rsidP="00780F2E">
      <w:pPr>
        <w:pStyle w:val="Retraitcorpsdetexte"/>
        <w:ind w:left="0"/>
        <w:jc w:val="both"/>
      </w:pPr>
      <w:r w:rsidRPr="003C0214">
        <w:t>3. Modalités de recrutement :</w:t>
      </w:r>
      <w:r w:rsidR="00EB60E1">
        <w:t xml:space="preserve"> </w:t>
      </w:r>
      <w:r w:rsidR="00046D24">
        <w:t>d</w:t>
      </w:r>
      <w:r w:rsidR="00875BDE">
        <w:t>'une façon prospective</w:t>
      </w:r>
    </w:p>
    <w:p w14:paraId="2E224810" w14:textId="77777777" w:rsidR="00EA4A44" w:rsidRPr="003C0214" w:rsidRDefault="00EA4A44" w:rsidP="00780F2E">
      <w:pPr>
        <w:pStyle w:val="Retraitcorpsdetexte"/>
        <w:ind w:left="0"/>
        <w:jc w:val="both"/>
      </w:pPr>
    </w:p>
    <w:p w14:paraId="74336C72" w14:textId="4AEB4A73" w:rsidR="00EA4A44" w:rsidRPr="003C0214" w:rsidRDefault="00EA4A44" w:rsidP="00780F2E">
      <w:pPr>
        <w:pStyle w:val="Retraitcorpsdetexte"/>
        <w:ind w:left="0"/>
        <w:jc w:val="both"/>
      </w:pPr>
      <w:r w:rsidRPr="003C0214">
        <w:t>4. Critères de retrait des sujets :</w:t>
      </w:r>
      <w:r w:rsidR="00875BDE">
        <w:t xml:space="preserve"> NA</w:t>
      </w:r>
    </w:p>
    <w:p w14:paraId="2FEAB326" w14:textId="77777777" w:rsidR="003C3687" w:rsidRPr="003C0214" w:rsidRDefault="003C3687" w:rsidP="00780F2E">
      <w:pPr>
        <w:pStyle w:val="Retraitcorpsdetexte"/>
        <w:ind w:left="0"/>
        <w:jc w:val="both"/>
      </w:pPr>
    </w:p>
    <w:p w14:paraId="59E786A7" w14:textId="77777777" w:rsidR="003C3687" w:rsidRPr="003C0214" w:rsidRDefault="003C3687" w:rsidP="00780F2E">
      <w:pPr>
        <w:pStyle w:val="Retraitcorpsdetexte"/>
        <w:ind w:left="0"/>
        <w:jc w:val="both"/>
        <w:rPr>
          <w:b/>
          <w:u w:val="single"/>
        </w:rPr>
      </w:pPr>
      <w:r w:rsidRPr="003C0214">
        <w:rPr>
          <w:b/>
          <w:u w:val="single"/>
        </w:rPr>
        <w:t>Statistiques</w:t>
      </w:r>
    </w:p>
    <w:p w14:paraId="2225AA4F" w14:textId="77777777" w:rsidR="003C3687" w:rsidRPr="003C0214" w:rsidRDefault="003C3687" w:rsidP="00780F2E">
      <w:pPr>
        <w:pStyle w:val="Retraitcorpsdetexte"/>
        <w:ind w:left="0"/>
        <w:jc w:val="both"/>
        <w:rPr>
          <w:b/>
          <w:u w:val="single"/>
        </w:rPr>
      </w:pPr>
    </w:p>
    <w:p w14:paraId="2CFCCF5E" w14:textId="6EE75E77" w:rsidR="008443CC" w:rsidRDefault="00046D24" w:rsidP="00780F2E">
      <w:pPr>
        <w:pStyle w:val="Retraitcorpsdetexte"/>
        <w:ind w:left="0"/>
        <w:jc w:val="both"/>
      </w:pPr>
      <w:r>
        <w:t>D</w:t>
      </w:r>
      <w:r w:rsidR="008C3AF3">
        <w:t xml:space="preserve">es statistiques descriptives seront utilisées. </w:t>
      </w:r>
    </w:p>
    <w:p w14:paraId="79AC12BA" w14:textId="77777777" w:rsidR="00821248" w:rsidRPr="003C0214" w:rsidRDefault="00821248" w:rsidP="00780F2E">
      <w:pPr>
        <w:pStyle w:val="Retraitcorpsdetexte"/>
        <w:ind w:left="0"/>
        <w:jc w:val="both"/>
      </w:pPr>
    </w:p>
    <w:p w14:paraId="595751A5" w14:textId="77777777" w:rsidR="00821248" w:rsidRPr="003C0214" w:rsidRDefault="00821248" w:rsidP="00780F2E">
      <w:pPr>
        <w:pStyle w:val="Retraitcorpsdetexte"/>
        <w:ind w:left="0"/>
        <w:jc w:val="both"/>
        <w:rPr>
          <w:b/>
          <w:u w:val="single"/>
        </w:rPr>
      </w:pPr>
      <w:r w:rsidRPr="003C0214">
        <w:rPr>
          <w:b/>
          <w:u w:val="single"/>
        </w:rPr>
        <w:t>Accès direct aux documents/données de base</w:t>
      </w:r>
    </w:p>
    <w:p w14:paraId="05E40C53" w14:textId="77777777" w:rsidR="00821248" w:rsidRPr="003C0214" w:rsidRDefault="00821248" w:rsidP="00780F2E">
      <w:pPr>
        <w:pStyle w:val="Retraitcorpsdetexte"/>
        <w:ind w:left="0"/>
        <w:jc w:val="both"/>
        <w:rPr>
          <w:b/>
          <w:u w:val="single"/>
        </w:rPr>
      </w:pPr>
    </w:p>
    <w:p w14:paraId="18B9766A" w14:textId="3C568877" w:rsidR="00821248" w:rsidRPr="003C0214" w:rsidRDefault="008C3AF3" w:rsidP="00780F2E">
      <w:pPr>
        <w:pStyle w:val="Retraitcorpsdetexte"/>
        <w:ind w:left="0"/>
        <w:jc w:val="both"/>
      </w:pPr>
      <w:r>
        <w:t>Les données seront analysées par les membres de la Société Belge d'Anesthésie Réanimation</w:t>
      </w:r>
    </w:p>
    <w:p w14:paraId="14FDBEBC" w14:textId="77777777" w:rsidR="00012DE1" w:rsidRPr="003C0214" w:rsidRDefault="00012DE1" w:rsidP="00780F2E">
      <w:pPr>
        <w:pStyle w:val="Retraitcorpsdetexte"/>
        <w:ind w:left="0"/>
        <w:jc w:val="both"/>
      </w:pPr>
    </w:p>
    <w:p w14:paraId="658AF8CD" w14:textId="77777777" w:rsidR="00012DE1" w:rsidRPr="003C0214" w:rsidRDefault="00012DE1" w:rsidP="00780F2E">
      <w:pPr>
        <w:pStyle w:val="Retraitcorpsdetexte"/>
        <w:ind w:left="0"/>
        <w:jc w:val="both"/>
        <w:rPr>
          <w:b/>
          <w:u w:val="single"/>
        </w:rPr>
      </w:pPr>
      <w:r w:rsidRPr="003C0214">
        <w:rPr>
          <w:b/>
          <w:u w:val="single"/>
        </w:rPr>
        <w:t>Contrôle et assurance de la qualité</w:t>
      </w:r>
    </w:p>
    <w:p w14:paraId="1F77CDC1" w14:textId="77777777" w:rsidR="00821248" w:rsidRPr="003C0214" w:rsidRDefault="00821248" w:rsidP="00780F2E">
      <w:pPr>
        <w:pStyle w:val="Retraitcorpsdetexte"/>
        <w:ind w:left="0"/>
        <w:jc w:val="both"/>
        <w:rPr>
          <w:b/>
          <w:u w:val="single"/>
        </w:rPr>
      </w:pPr>
    </w:p>
    <w:p w14:paraId="521D3390" w14:textId="52C1E205" w:rsidR="003C0214" w:rsidRPr="003C0214" w:rsidRDefault="003507BB" w:rsidP="00780F2E">
      <w:pPr>
        <w:pStyle w:val="Retraitcorpsdetexte"/>
        <w:ind w:left="0"/>
        <w:jc w:val="both"/>
      </w:pPr>
      <w:r w:rsidRPr="003C0214">
        <w:t xml:space="preserve">Les investigateurs respecteront les « Procédures Opératoires Standard ». </w:t>
      </w:r>
    </w:p>
    <w:p w14:paraId="28823F13" w14:textId="77777777" w:rsidR="003507BB" w:rsidRPr="003C0214" w:rsidRDefault="003507BB" w:rsidP="00780F2E">
      <w:pPr>
        <w:pStyle w:val="Retraitcorpsdetexte"/>
        <w:ind w:left="0"/>
        <w:jc w:val="both"/>
      </w:pPr>
    </w:p>
    <w:p w14:paraId="27BA778C" w14:textId="77777777" w:rsidR="003507BB" w:rsidRPr="003C0214" w:rsidRDefault="003507BB" w:rsidP="00780F2E">
      <w:pPr>
        <w:pStyle w:val="Retraitcorpsdetexte"/>
        <w:ind w:left="0"/>
        <w:jc w:val="both"/>
        <w:rPr>
          <w:b/>
          <w:u w:val="single"/>
        </w:rPr>
      </w:pPr>
      <w:r w:rsidRPr="003C0214">
        <w:rPr>
          <w:b/>
          <w:u w:val="single"/>
        </w:rPr>
        <w:t>Ethique et aspects réglementaires</w:t>
      </w:r>
    </w:p>
    <w:p w14:paraId="0446569A" w14:textId="77777777" w:rsidR="00450BB9" w:rsidRPr="003C0214" w:rsidRDefault="00450BB9" w:rsidP="00780F2E">
      <w:pPr>
        <w:pStyle w:val="Retraitcorpsdetexte"/>
        <w:ind w:left="0"/>
        <w:jc w:val="both"/>
      </w:pPr>
    </w:p>
    <w:p w14:paraId="1974F71D" w14:textId="04463345" w:rsidR="00450BB9" w:rsidRPr="003C0214" w:rsidRDefault="008C3AF3" w:rsidP="00780F2E">
      <w:pPr>
        <w:pStyle w:val="Retraitcorpsdetexte"/>
        <w:ind w:left="0"/>
        <w:jc w:val="both"/>
      </w:pPr>
      <w:r>
        <w:t>1</w:t>
      </w:r>
      <w:r w:rsidR="00450BB9" w:rsidRPr="003C0214">
        <w:t>. Ce protocole respecte l’anonymat des sujets participants à l’étude.</w:t>
      </w:r>
    </w:p>
    <w:p w14:paraId="3738CA9C" w14:textId="77777777" w:rsidR="00450BB9" w:rsidRPr="003C0214" w:rsidRDefault="00450BB9" w:rsidP="00780F2E">
      <w:pPr>
        <w:pStyle w:val="Retraitcorpsdetexte"/>
        <w:ind w:left="0"/>
        <w:jc w:val="both"/>
      </w:pPr>
    </w:p>
    <w:p w14:paraId="18C1898F" w14:textId="1A0EEFAE" w:rsidR="00450BB9" w:rsidRPr="003C0214" w:rsidRDefault="008C3AF3" w:rsidP="00780F2E">
      <w:pPr>
        <w:pStyle w:val="Retraitcorpsdetexte"/>
        <w:ind w:left="0"/>
        <w:jc w:val="both"/>
      </w:pPr>
      <w:r>
        <w:t>2</w:t>
      </w:r>
      <w:r w:rsidR="00450BB9" w:rsidRPr="003C0214">
        <w:t xml:space="preserve">. </w:t>
      </w:r>
      <w:r w:rsidR="0092186F" w:rsidRPr="003C0214">
        <w:t>Ce protocole sera soumis au Comité d’Ethique Hospitalo-Facultaire des Cliniques Universitaires Saint Luc qui sera le comité d’éthique principal Belge pour cette étude.</w:t>
      </w:r>
    </w:p>
    <w:p w14:paraId="0F8B8065" w14:textId="77777777" w:rsidR="00832373" w:rsidRPr="003C0214" w:rsidRDefault="00832373" w:rsidP="00780F2E">
      <w:pPr>
        <w:pStyle w:val="Retraitcorpsdetexte"/>
        <w:ind w:left="0"/>
        <w:jc w:val="both"/>
      </w:pPr>
    </w:p>
    <w:p w14:paraId="75C95EDB" w14:textId="77777777" w:rsidR="00832373" w:rsidRPr="003C0214" w:rsidRDefault="00832373" w:rsidP="00780F2E">
      <w:pPr>
        <w:pStyle w:val="Retraitcorpsdetexte"/>
        <w:ind w:left="0"/>
        <w:jc w:val="both"/>
        <w:rPr>
          <w:b/>
          <w:u w:val="single"/>
        </w:rPr>
      </w:pPr>
      <w:r w:rsidRPr="003C0214">
        <w:rPr>
          <w:b/>
          <w:u w:val="single"/>
        </w:rPr>
        <w:t>Traitement de</w:t>
      </w:r>
      <w:r w:rsidR="005A14D8" w:rsidRPr="003C0214">
        <w:rPr>
          <w:b/>
          <w:u w:val="single"/>
        </w:rPr>
        <w:t>s données et tenue des dossiers</w:t>
      </w:r>
    </w:p>
    <w:p w14:paraId="4948F24A" w14:textId="77777777" w:rsidR="00780F2E" w:rsidRPr="003C0214" w:rsidRDefault="00780F2E" w:rsidP="00780F2E">
      <w:pPr>
        <w:pStyle w:val="Retraitcorpsdetexte"/>
        <w:ind w:left="0"/>
        <w:jc w:val="both"/>
      </w:pPr>
    </w:p>
    <w:p w14:paraId="0E83EF1B" w14:textId="0C995EB2" w:rsidR="005A14D8" w:rsidRPr="003C0214" w:rsidRDefault="005A14D8" w:rsidP="00780F2E">
      <w:pPr>
        <w:pStyle w:val="Retraitcorpsdetexte"/>
        <w:ind w:left="0"/>
        <w:jc w:val="both"/>
      </w:pPr>
      <w:r w:rsidRPr="003C0214">
        <w:t>1. Cahiers d’observations :</w:t>
      </w:r>
      <w:r w:rsidR="00EB60E1">
        <w:t xml:space="preserve"> Les données seront relevées pour chaque patient et gardées dans une farde. </w:t>
      </w:r>
      <w:r w:rsidR="00046D24">
        <w:t>Ces données pourront ensuite être encodées par l’investigateur local sur un questionnaire disponible en ligne. Les données générées par la plateforme d’encodage en ligne serviront ensuite pour l’analyse statistique</w:t>
      </w:r>
      <w:r w:rsidR="00EB60E1">
        <w:t>.</w:t>
      </w:r>
    </w:p>
    <w:p w14:paraId="767899B3" w14:textId="77777777" w:rsidR="005A14D8" w:rsidRPr="003C0214" w:rsidRDefault="005A14D8" w:rsidP="00780F2E">
      <w:pPr>
        <w:pStyle w:val="Retraitcorpsdetexte"/>
        <w:ind w:left="0"/>
        <w:jc w:val="both"/>
      </w:pPr>
      <w:r w:rsidRPr="003C0214">
        <w:t xml:space="preserve"> </w:t>
      </w:r>
    </w:p>
    <w:p w14:paraId="0BAD5F64" w14:textId="77777777" w:rsidR="005A14D8" w:rsidRPr="003C0214" w:rsidRDefault="005A14D8" w:rsidP="00780F2E">
      <w:pPr>
        <w:pStyle w:val="Retraitcorpsdetexte"/>
        <w:ind w:left="0"/>
        <w:jc w:val="both"/>
      </w:pPr>
    </w:p>
    <w:p w14:paraId="15314072" w14:textId="77777777" w:rsidR="005A14D8" w:rsidRPr="003C0214" w:rsidRDefault="005A14D8" w:rsidP="00780F2E">
      <w:pPr>
        <w:pStyle w:val="Retraitcorpsdetexte"/>
        <w:ind w:left="0"/>
        <w:jc w:val="both"/>
      </w:pPr>
      <w:r w:rsidRPr="003C0214">
        <w:t xml:space="preserve">2. Les modalités d’archivage des données : </w:t>
      </w:r>
    </w:p>
    <w:p w14:paraId="1D8202F9" w14:textId="77777777" w:rsidR="005A14D8" w:rsidRPr="003C0214" w:rsidRDefault="00EB60E1" w:rsidP="00780F2E">
      <w:pPr>
        <w:pStyle w:val="Retraitcorpsdetexte"/>
        <w:ind w:left="0"/>
        <w:jc w:val="both"/>
      </w:pPr>
      <w:r>
        <w:t>Les données seront conservées pendant 20 ans après l’arrêt de l’étude</w:t>
      </w:r>
    </w:p>
    <w:p w14:paraId="1FB8CEB8" w14:textId="77777777" w:rsidR="005A14D8" w:rsidRPr="003C0214" w:rsidRDefault="005A14D8" w:rsidP="00780F2E">
      <w:pPr>
        <w:pStyle w:val="Retraitcorpsdetexte"/>
        <w:ind w:left="0"/>
        <w:jc w:val="both"/>
      </w:pPr>
    </w:p>
    <w:p w14:paraId="0FDF2E88" w14:textId="77777777" w:rsidR="005A14D8" w:rsidRPr="003C0214" w:rsidRDefault="005A14D8" w:rsidP="00780F2E">
      <w:pPr>
        <w:pStyle w:val="Retraitcorpsdetexte"/>
        <w:ind w:left="0"/>
        <w:jc w:val="both"/>
        <w:rPr>
          <w:b/>
          <w:u w:val="single"/>
        </w:rPr>
      </w:pPr>
      <w:r w:rsidRPr="003C0214">
        <w:rPr>
          <w:b/>
          <w:u w:val="single"/>
        </w:rPr>
        <w:t>Financement et assurance</w:t>
      </w:r>
    </w:p>
    <w:p w14:paraId="0008C80A" w14:textId="77777777" w:rsidR="00780F2E" w:rsidRPr="003C0214" w:rsidRDefault="00780F2E" w:rsidP="00780F2E">
      <w:pPr>
        <w:rPr>
          <w:rFonts w:ascii="Times New Roman" w:hAnsi="Times New Roman"/>
        </w:rPr>
      </w:pPr>
    </w:p>
    <w:p w14:paraId="6BEED6AF" w14:textId="72D28F0E" w:rsidR="00736A84" w:rsidRPr="003C0214" w:rsidRDefault="00736A84" w:rsidP="00780F2E">
      <w:pPr>
        <w:rPr>
          <w:rFonts w:ascii="Times New Roman" w:hAnsi="Times New Roman"/>
        </w:rPr>
      </w:pPr>
      <w:r w:rsidRPr="003C0214">
        <w:rPr>
          <w:rFonts w:ascii="Times New Roman" w:hAnsi="Times New Roman"/>
        </w:rPr>
        <w:t xml:space="preserve">L’assureur est </w:t>
      </w:r>
      <w:r w:rsidR="004212BA" w:rsidRPr="003C0214">
        <w:rPr>
          <w:rFonts w:ascii="Times New Roman" w:hAnsi="Times New Roman"/>
        </w:rPr>
        <w:t>L</w:t>
      </w:r>
      <w:r w:rsidR="004212BA">
        <w:rPr>
          <w:rFonts w:ascii="Times New Roman" w:hAnsi="Times New Roman"/>
        </w:rPr>
        <w:t>a Société Belge d’Anesthésie et Réanimation (</w:t>
      </w:r>
      <w:r w:rsidR="00412011">
        <w:rPr>
          <w:rFonts w:ascii="Times New Roman" w:hAnsi="Times New Roman"/>
        </w:rPr>
        <w:t>SARB</w:t>
      </w:r>
      <w:r w:rsidR="004212BA">
        <w:rPr>
          <w:rFonts w:ascii="Times New Roman" w:hAnsi="Times New Roman"/>
        </w:rPr>
        <w:t xml:space="preserve"> – promoteur de l’étude)</w:t>
      </w:r>
      <w:r w:rsidRPr="003C0214">
        <w:rPr>
          <w:rFonts w:ascii="Times New Roman" w:hAnsi="Times New Roman"/>
        </w:rPr>
        <w:t>.</w:t>
      </w:r>
    </w:p>
    <w:p w14:paraId="07CBE806" w14:textId="77777777" w:rsidR="00736A84" w:rsidRPr="003C0214" w:rsidRDefault="00736A84" w:rsidP="00780F2E">
      <w:pPr>
        <w:rPr>
          <w:rFonts w:ascii="Times New Roman" w:hAnsi="Times New Roman"/>
        </w:rPr>
      </w:pPr>
    </w:p>
    <w:p w14:paraId="3490EF85" w14:textId="77777777" w:rsidR="00736A84" w:rsidRPr="003C0214" w:rsidRDefault="00736A84" w:rsidP="00780F2E">
      <w:pPr>
        <w:rPr>
          <w:rFonts w:ascii="Times New Roman" w:hAnsi="Times New Roman"/>
          <w:b/>
          <w:u w:val="single"/>
        </w:rPr>
      </w:pPr>
      <w:r w:rsidRPr="003C0214">
        <w:rPr>
          <w:rFonts w:ascii="Times New Roman" w:hAnsi="Times New Roman"/>
          <w:b/>
          <w:u w:val="single"/>
        </w:rPr>
        <w:t>Règles en matière de publication</w:t>
      </w:r>
    </w:p>
    <w:p w14:paraId="374183C7" w14:textId="77777777" w:rsidR="00736A84" w:rsidRPr="003C0214" w:rsidRDefault="00736A84" w:rsidP="00780F2E">
      <w:pPr>
        <w:rPr>
          <w:rFonts w:ascii="Times New Roman" w:hAnsi="Times New Roman"/>
          <w:b/>
          <w:u w:val="single"/>
        </w:rPr>
      </w:pPr>
    </w:p>
    <w:p w14:paraId="6769478D" w14:textId="71AB09FB" w:rsidR="00736A84" w:rsidRPr="003C0214" w:rsidRDefault="00587087" w:rsidP="00780F2E">
      <w:pPr>
        <w:rPr>
          <w:rFonts w:ascii="Times New Roman" w:hAnsi="Times New Roman"/>
        </w:rPr>
      </w:pPr>
      <w:r>
        <w:rPr>
          <w:rFonts w:ascii="Times New Roman" w:hAnsi="Times New Roman"/>
        </w:rPr>
        <w:t>a. L’ét</w:t>
      </w:r>
      <w:r w:rsidR="008C3AF3">
        <w:rPr>
          <w:rFonts w:ascii="Times New Roman" w:hAnsi="Times New Roman"/>
        </w:rPr>
        <w:t>ude sera</w:t>
      </w:r>
      <w:r w:rsidR="007018CD">
        <w:rPr>
          <w:rFonts w:ascii="Times New Roman" w:hAnsi="Times New Roman"/>
        </w:rPr>
        <w:t xml:space="preserve"> enregistré</w:t>
      </w:r>
      <w:r w:rsidR="008C3AF3">
        <w:rPr>
          <w:rFonts w:ascii="Times New Roman" w:hAnsi="Times New Roman"/>
        </w:rPr>
        <w:t>e</w:t>
      </w:r>
      <w:r w:rsidR="00736A84" w:rsidRPr="003C0214">
        <w:rPr>
          <w:rFonts w:ascii="Times New Roman" w:hAnsi="Times New Roman"/>
        </w:rPr>
        <w:t xml:space="preserve"> sur le site de </w:t>
      </w:r>
      <w:proofErr w:type="spellStart"/>
      <w:r w:rsidR="00736A84" w:rsidRPr="003C0214">
        <w:rPr>
          <w:rFonts w:ascii="Times New Roman" w:hAnsi="Times New Roman"/>
        </w:rPr>
        <w:t>Cli</w:t>
      </w:r>
      <w:r>
        <w:rPr>
          <w:rFonts w:ascii="Times New Roman" w:hAnsi="Times New Roman"/>
        </w:rPr>
        <w:t>nical</w:t>
      </w:r>
      <w:proofErr w:type="spellEnd"/>
      <w:r>
        <w:rPr>
          <w:rFonts w:ascii="Times New Roman" w:hAnsi="Times New Roman"/>
        </w:rPr>
        <w:t xml:space="preserve"> Trials </w:t>
      </w:r>
      <w:proofErr w:type="spellStart"/>
      <w:r>
        <w:rPr>
          <w:rFonts w:ascii="Times New Roman" w:hAnsi="Times New Roman"/>
        </w:rPr>
        <w:t>Government</w:t>
      </w:r>
      <w:proofErr w:type="spellEnd"/>
      <w:r>
        <w:rPr>
          <w:rFonts w:ascii="Times New Roman" w:hAnsi="Times New Roman"/>
        </w:rPr>
        <w:t xml:space="preserve"> comme </w:t>
      </w:r>
      <w:r w:rsidR="00412011">
        <w:rPr>
          <w:rFonts w:ascii="Times New Roman" w:hAnsi="Times New Roman"/>
        </w:rPr>
        <w:t>c’</w:t>
      </w:r>
      <w:r>
        <w:rPr>
          <w:rFonts w:ascii="Times New Roman" w:hAnsi="Times New Roman"/>
        </w:rPr>
        <w:t>est le cas pour toutes les études prospectives</w:t>
      </w:r>
      <w:r w:rsidR="00736A84" w:rsidRPr="003C0214">
        <w:rPr>
          <w:rFonts w:ascii="Times New Roman" w:hAnsi="Times New Roman"/>
        </w:rPr>
        <w:t>.</w:t>
      </w:r>
    </w:p>
    <w:p w14:paraId="4CEAD965" w14:textId="77777777" w:rsidR="00736A84" w:rsidRPr="003C0214" w:rsidRDefault="00736A84" w:rsidP="00780F2E">
      <w:pPr>
        <w:rPr>
          <w:rFonts w:ascii="Times New Roman" w:hAnsi="Times New Roman"/>
        </w:rPr>
      </w:pPr>
    </w:p>
    <w:p w14:paraId="68A2C41E" w14:textId="77777777" w:rsidR="00736A84" w:rsidRPr="003C0214" w:rsidRDefault="00736A84" w:rsidP="00780F2E">
      <w:pPr>
        <w:rPr>
          <w:rFonts w:ascii="Times New Roman" w:hAnsi="Times New Roman"/>
        </w:rPr>
      </w:pPr>
      <w:r w:rsidRPr="003C0214">
        <w:rPr>
          <w:rFonts w:ascii="Times New Roman" w:hAnsi="Times New Roman"/>
        </w:rPr>
        <w:t xml:space="preserve">b. </w:t>
      </w:r>
      <w:r w:rsidR="00FD3356" w:rsidRPr="003C0214">
        <w:rPr>
          <w:rFonts w:ascii="Times New Roman" w:hAnsi="Times New Roman"/>
        </w:rPr>
        <w:t>La publication finale se fera sous forme d’un article scientifique</w:t>
      </w:r>
    </w:p>
    <w:p w14:paraId="474A973A" w14:textId="77777777" w:rsidR="00FD3356" w:rsidRPr="003C0214" w:rsidRDefault="00FD3356" w:rsidP="00780F2E">
      <w:pPr>
        <w:rPr>
          <w:rFonts w:ascii="Times New Roman" w:hAnsi="Times New Roman"/>
        </w:rPr>
      </w:pPr>
    </w:p>
    <w:p w14:paraId="22187FAE" w14:textId="4AF246D0" w:rsidR="00736A84" w:rsidRPr="003C0214" w:rsidRDefault="00FD3356" w:rsidP="00780F2E">
      <w:pPr>
        <w:rPr>
          <w:rFonts w:ascii="Times New Roman" w:hAnsi="Times New Roman"/>
        </w:rPr>
      </w:pPr>
      <w:r w:rsidRPr="003C0214">
        <w:rPr>
          <w:rFonts w:ascii="Times New Roman" w:hAnsi="Times New Roman"/>
        </w:rPr>
        <w:t>c. L’investigateur principal rédigera le rapport de fin d’étude</w:t>
      </w:r>
    </w:p>
    <w:sectPr w:rsidR="00736A84" w:rsidRPr="003C0214" w:rsidSect="00E7300F">
      <w:footerReference w:type="even" r:id="rId8"/>
      <w:footerReference w:type="default" r:id="rId9"/>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EFF5E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07EC7" w14:textId="77777777" w:rsidR="00FC073E" w:rsidRDefault="00FC073E" w:rsidP="007018CD">
      <w:r>
        <w:separator/>
      </w:r>
    </w:p>
  </w:endnote>
  <w:endnote w:type="continuationSeparator" w:id="0">
    <w:p w14:paraId="53C949AD" w14:textId="77777777" w:rsidR="00FC073E" w:rsidRDefault="00FC073E" w:rsidP="0070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3C477" w14:textId="77777777" w:rsidR="008C3AF3" w:rsidRDefault="008C3AF3" w:rsidP="000966E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9438B4C" w14:textId="77777777" w:rsidR="008C3AF3" w:rsidRDefault="008C3AF3" w:rsidP="007018C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8478C" w14:textId="3B0E39AB" w:rsidR="008C3AF3" w:rsidRDefault="008C3AF3" w:rsidP="000966E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20C07">
      <w:rPr>
        <w:rStyle w:val="Numrodepage"/>
        <w:noProof/>
      </w:rPr>
      <w:t>1</w:t>
    </w:r>
    <w:r>
      <w:rPr>
        <w:rStyle w:val="Numrodepage"/>
      </w:rPr>
      <w:fldChar w:fldCharType="end"/>
    </w:r>
  </w:p>
  <w:p w14:paraId="745FAC77" w14:textId="77777777" w:rsidR="008C3AF3" w:rsidRDefault="008C3AF3" w:rsidP="007018CD">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DBF5A" w14:textId="77777777" w:rsidR="00FC073E" w:rsidRDefault="00FC073E" w:rsidP="007018CD">
      <w:r>
        <w:separator/>
      </w:r>
    </w:p>
  </w:footnote>
  <w:footnote w:type="continuationSeparator" w:id="0">
    <w:p w14:paraId="4DFF25B8" w14:textId="77777777" w:rsidR="00FC073E" w:rsidRDefault="00FC073E" w:rsidP="007018CD">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nhomme Vincent">
    <w15:presenceInfo w15:providerId="AD" w15:userId="S-1-5-21-4082909009-3639743949-2996992782-73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732"/>
    <w:rsid w:val="00002932"/>
    <w:rsid w:val="00012DE1"/>
    <w:rsid w:val="00033B43"/>
    <w:rsid w:val="00046D24"/>
    <w:rsid w:val="000563E3"/>
    <w:rsid w:val="00074B24"/>
    <w:rsid w:val="000966E1"/>
    <w:rsid w:val="000C0776"/>
    <w:rsid w:val="000C6C0A"/>
    <w:rsid w:val="00130567"/>
    <w:rsid w:val="00133B71"/>
    <w:rsid w:val="001362AE"/>
    <w:rsid w:val="001626C9"/>
    <w:rsid w:val="00170C41"/>
    <w:rsid w:val="001775F0"/>
    <w:rsid w:val="00184824"/>
    <w:rsid w:val="00186692"/>
    <w:rsid w:val="001A4CA6"/>
    <w:rsid w:val="001A789F"/>
    <w:rsid w:val="001D4237"/>
    <w:rsid w:val="001F53A5"/>
    <w:rsid w:val="001F7E52"/>
    <w:rsid w:val="00222CFB"/>
    <w:rsid w:val="00225361"/>
    <w:rsid w:val="00257166"/>
    <w:rsid w:val="002C327B"/>
    <w:rsid w:val="002E0C27"/>
    <w:rsid w:val="00300006"/>
    <w:rsid w:val="003507BB"/>
    <w:rsid w:val="00382850"/>
    <w:rsid w:val="00382ADD"/>
    <w:rsid w:val="00385DFF"/>
    <w:rsid w:val="003941BC"/>
    <w:rsid w:val="00397153"/>
    <w:rsid w:val="003A2D42"/>
    <w:rsid w:val="003C0214"/>
    <w:rsid w:val="003C3687"/>
    <w:rsid w:val="004010CE"/>
    <w:rsid w:val="004044BD"/>
    <w:rsid w:val="00412011"/>
    <w:rsid w:val="004212BA"/>
    <w:rsid w:val="00422CBD"/>
    <w:rsid w:val="00435323"/>
    <w:rsid w:val="00450BB9"/>
    <w:rsid w:val="004537DE"/>
    <w:rsid w:val="00454651"/>
    <w:rsid w:val="00461130"/>
    <w:rsid w:val="00475E35"/>
    <w:rsid w:val="004B3A0F"/>
    <w:rsid w:val="00527B9C"/>
    <w:rsid w:val="00543568"/>
    <w:rsid w:val="00560FE3"/>
    <w:rsid w:val="00587087"/>
    <w:rsid w:val="00597081"/>
    <w:rsid w:val="005A14D8"/>
    <w:rsid w:val="005B5C88"/>
    <w:rsid w:val="005D4C30"/>
    <w:rsid w:val="006013F8"/>
    <w:rsid w:val="00624E02"/>
    <w:rsid w:val="006279AA"/>
    <w:rsid w:val="00637F8A"/>
    <w:rsid w:val="00640FB2"/>
    <w:rsid w:val="00644646"/>
    <w:rsid w:val="006506C1"/>
    <w:rsid w:val="00693400"/>
    <w:rsid w:val="006944EC"/>
    <w:rsid w:val="006E17F5"/>
    <w:rsid w:val="007018CD"/>
    <w:rsid w:val="007054A1"/>
    <w:rsid w:val="00705D6A"/>
    <w:rsid w:val="00705F28"/>
    <w:rsid w:val="00713CE8"/>
    <w:rsid w:val="00736A84"/>
    <w:rsid w:val="00741771"/>
    <w:rsid w:val="00743BDD"/>
    <w:rsid w:val="00756B73"/>
    <w:rsid w:val="00773564"/>
    <w:rsid w:val="00776469"/>
    <w:rsid w:val="007800AF"/>
    <w:rsid w:val="00780F2E"/>
    <w:rsid w:val="00796101"/>
    <w:rsid w:val="007A4561"/>
    <w:rsid w:val="007B2D84"/>
    <w:rsid w:val="007B40FE"/>
    <w:rsid w:val="007B5AF1"/>
    <w:rsid w:val="007C283E"/>
    <w:rsid w:val="007E46D8"/>
    <w:rsid w:val="00820A97"/>
    <w:rsid w:val="00821248"/>
    <w:rsid w:val="00832373"/>
    <w:rsid w:val="008443CC"/>
    <w:rsid w:val="00875BDE"/>
    <w:rsid w:val="00887933"/>
    <w:rsid w:val="00897C60"/>
    <w:rsid w:val="008A150C"/>
    <w:rsid w:val="008A39A7"/>
    <w:rsid w:val="008C3AF3"/>
    <w:rsid w:val="008E67DD"/>
    <w:rsid w:val="008E7CB6"/>
    <w:rsid w:val="008F1732"/>
    <w:rsid w:val="008F4481"/>
    <w:rsid w:val="00915BEA"/>
    <w:rsid w:val="00920B5C"/>
    <w:rsid w:val="00920C07"/>
    <w:rsid w:val="0092186F"/>
    <w:rsid w:val="00921972"/>
    <w:rsid w:val="00922A94"/>
    <w:rsid w:val="00955D06"/>
    <w:rsid w:val="0099159C"/>
    <w:rsid w:val="009B2C01"/>
    <w:rsid w:val="009B5A7E"/>
    <w:rsid w:val="009D5BE5"/>
    <w:rsid w:val="009E3830"/>
    <w:rsid w:val="00A00428"/>
    <w:rsid w:val="00A01920"/>
    <w:rsid w:val="00A3028D"/>
    <w:rsid w:val="00A333D8"/>
    <w:rsid w:val="00A65ACD"/>
    <w:rsid w:val="00A91753"/>
    <w:rsid w:val="00AF2488"/>
    <w:rsid w:val="00B31DF5"/>
    <w:rsid w:val="00B614ED"/>
    <w:rsid w:val="00B73A5B"/>
    <w:rsid w:val="00BA4194"/>
    <w:rsid w:val="00BA54F1"/>
    <w:rsid w:val="00BC0B61"/>
    <w:rsid w:val="00BD5C22"/>
    <w:rsid w:val="00BE09CA"/>
    <w:rsid w:val="00BE3934"/>
    <w:rsid w:val="00BE7ABD"/>
    <w:rsid w:val="00C005B7"/>
    <w:rsid w:val="00C11AF4"/>
    <w:rsid w:val="00C63145"/>
    <w:rsid w:val="00C65605"/>
    <w:rsid w:val="00C75B88"/>
    <w:rsid w:val="00C828CD"/>
    <w:rsid w:val="00C84615"/>
    <w:rsid w:val="00CC1814"/>
    <w:rsid w:val="00CD63BA"/>
    <w:rsid w:val="00D17208"/>
    <w:rsid w:val="00D202C2"/>
    <w:rsid w:val="00D23CF6"/>
    <w:rsid w:val="00D41B8E"/>
    <w:rsid w:val="00D553B1"/>
    <w:rsid w:val="00D761B2"/>
    <w:rsid w:val="00DB101F"/>
    <w:rsid w:val="00DB265C"/>
    <w:rsid w:val="00DB6ECB"/>
    <w:rsid w:val="00DD016B"/>
    <w:rsid w:val="00DE59BB"/>
    <w:rsid w:val="00DF0657"/>
    <w:rsid w:val="00E06707"/>
    <w:rsid w:val="00E446F7"/>
    <w:rsid w:val="00E52844"/>
    <w:rsid w:val="00E619E7"/>
    <w:rsid w:val="00E66CE2"/>
    <w:rsid w:val="00E707B6"/>
    <w:rsid w:val="00E7300F"/>
    <w:rsid w:val="00E74EA2"/>
    <w:rsid w:val="00E97A9D"/>
    <w:rsid w:val="00EA4A44"/>
    <w:rsid w:val="00EB60E1"/>
    <w:rsid w:val="00EF4156"/>
    <w:rsid w:val="00F212B3"/>
    <w:rsid w:val="00F2730B"/>
    <w:rsid w:val="00F44A3C"/>
    <w:rsid w:val="00F536D4"/>
    <w:rsid w:val="00F73609"/>
    <w:rsid w:val="00F80309"/>
    <w:rsid w:val="00F83AC4"/>
    <w:rsid w:val="00F92838"/>
    <w:rsid w:val="00FC073E"/>
    <w:rsid w:val="00FC31B9"/>
    <w:rsid w:val="00FC53B0"/>
    <w:rsid w:val="00FD2903"/>
    <w:rsid w:val="00FD3356"/>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1D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780F2E"/>
    <w:pPr>
      <w:ind w:left="567"/>
    </w:pPr>
    <w:rPr>
      <w:rFonts w:ascii="Times New Roman" w:eastAsia="Times New Roman" w:hAnsi="Times New Roman" w:cs="Times New Roman"/>
      <w:szCs w:val="20"/>
    </w:rPr>
  </w:style>
  <w:style w:type="character" w:customStyle="1" w:styleId="RetraitcorpsdetexteCar">
    <w:name w:val="Retrait corps de texte Car"/>
    <w:basedOn w:val="Policepardfaut"/>
    <w:link w:val="Retraitcorpsdetexte"/>
    <w:rsid w:val="00780F2E"/>
    <w:rPr>
      <w:rFonts w:ascii="Times New Roman" w:eastAsia="Times New Roman" w:hAnsi="Times New Roman" w:cs="Times New Roman"/>
      <w:szCs w:val="20"/>
    </w:rPr>
  </w:style>
  <w:style w:type="paragraph" w:styleId="Pieddepage">
    <w:name w:val="footer"/>
    <w:basedOn w:val="Normal"/>
    <w:link w:val="PieddepageCar"/>
    <w:rsid w:val="007018CD"/>
    <w:pPr>
      <w:tabs>
        <w:tab w:val="center" w:pos="4536"/>
        <w:tab w:val="right" w:pos="9072"/>
      </w:tabs>
    </w:pPr>
  </w:style>
  <w:style w:type="character" w:customStyle="1" w:styleId="PieddepageCar">
    <w:name w:val="Pied de page Car"/>
    <w:basedOn w:val="Policepardfaut"/>
    <w:link w:val="Pieddepage"/>
    <w:rsid w:val="007018CD"/>
  </w:style>
  <w:style w:type="character" w:styleId="Numrodepage">
    <w:name w:val="page number"/>
    <w:basedOn w:val="Policepardfaut"/>
    <w:rsid w:val="007018CD"/>
  </w:style>
  <w:style w:type="paragraph" w:styleId="Textedebulles">
    <w:name w:val="Balloon Text"/>
    <w:basedOn w:val="Normal"/>
    <w:link w:val="TextedebullesCar"/>
    <w:semiHidden/>
    <w:unhideWhenUsed/>
    <w:rsid w:val="00C65605"/>
    <w:rPr>
      <w:rFonts w:ascii="Segoe UI" w:hAnsi="Segoe UI" w:cs="Segoe UI"/>
      <w:sz w:val="18"/>
      <w:szCs w:val="18"/>
    </w:rPr>
  </w:style>
  <w:style w:type="character" w:customStyle="1" w:styleId="TextedebullesCar">
    <w:name w:val="Texte de bulles Car"/>
    <w:basedOn w:val="Policepardfaut"/>
    <w:link w:val="Textedebulles"/>
    <w:semiHidden/>
    <w:rsid w:val="00C65605"/>
    <w:rPr>
      <w:rFonts w:ascii="Segoe UI" w:hAnsi="Segoe UI" w:cs="Segoe UI"/>
      <w:sz w:val="18"/>
      <w:szCs w:val="18"/>
    </w:rPr>
  </w:style>
  <w:style w:type="character" w:styleId="Marquedannotation">
    <w:name w:val="annotation reference"/>
    <w:basedOn w:val="Policepardfaut"/>
    <w:semiHidden/>
    <w:unhideWhenUsed/>
    <w:rsid w:val="00412011"/>
    <w:rPr>
      <w:sz w:val="16"/>
      <w:szCs w:val="16"/>
    </w:rPr>
  </w:style>
  <w:style w:type="paragraph" w:styleId="Commentaire">
    <w:name w:val="annotation text"/>
    <w:basedOn w:val="Normal"/>
    <w:link w:val="CommentaireCar"/>
    <w:semiHidden/>
    <w:unhideWhenUsed/>
    <w:rsid w:val="00412011"/>
    <w:rPr>
      <w:sz w:val="20"/>
      <w:szCs w:val="20"/>
    </w:rPr>
  </w:style>
  <w:style w:type="character" w:customStyle="1" w:styleId="CommentaireCar">
    <w:name w:val="Commentaire Car"/>
    <w:basedOn w:val="Policepardfaut"/>
    <w:link w:val="Commentaire"/>
    <w:semiHidden/>
    <w:rsid w:val="00412011"/>
    <w:rPr>
      <w:sz w:val="20"/>
      <w:szCs w:val="20"/>
    </w:rPr>
  </w:style>
  <w:style w:type="paragraph" w:styleId="Objetducommentaire">
    <w:name w:val="annotation subject"/>
    <w:basedOn w:val="Commentaire"/>
    <w:next w:val="Commentaire"/>
    <w:link w:val="ObjetducommentaireCar"/>
    <w:semiHidden/>
    <w:unhideWhenUsed/>
    <w:rsid w:val="00412011"/>
    <w:rPr>
      <w:b/>
      <w:bCs/>
    </w:rPr>
  </w:style>
  <w:style w:type="character" w:customStyle="1" w:styleId="ObjetducommentaireCar">
    <w:name w:val="Objet du commentaire Car"/>
    <w:basedOn w:val="CommentaireCar"/>
    <w:link w:val="Objetducommentaire"/>
    <w:semiHidden/>
    <w:rsid w:val="0041201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780F2E"/>
    <w:pPr>
      <w:ind w:left="567"/>
    </w:pPr>
    <w:rPr>
      <w:rFonts w:ascii="Times New Roman" w:eastAsia="Times New Roman" w:hAnsi="Times New Roman" w:cs="Times New Roman"/>
      <w:szCs w:val="20"/>
    </w:rPr>
  </w:style>
  <w:style w:type="character" w:customStyle="1" w:styleId="RetraitcorpsdetexteCar">
    <w:name w:val="Retrait corps de texte Car"/>
    <w:basedOn w:val="Policepardfaut"/>
    <w:link w:val="Retraitcorpsdetexte"/>
    <w:rsid w:val="00780F2E"/>
    <w:rPr>
      <w:rFonts w:ascii="Times New Roman" w:eastAsia="Times New Roman" w:hAnsi="Times New Roman" w:cs="Times New Roman"/>
      <w:szCs w:val="20"/>
    </w:rPr>
  </w:style>
  <w:style w:type="paragraph" w:styleId="Pieddepage">
    <w:name w:val="footer"/>
    <w:basedOn w:val="Normal"/>
    <w:link w:val="PieddepageCar"/>
    <w:rsid w:val="007018CD"/>
    <w:pPr>
      <w:tabs>
        <w:tab w:val="center" w:pos="4536"/>
        <w:tab w:val="right" w:pos="9072"/>
      </w:tabs>
    </w:pPr>
  </w:style>
  <w:style w:type="character" w:customStyle="1" w:styleId="PieddepageCar">
    <w:name w:val="Pied de page Car"/>
    <w:basedOn w:val="Policepardfaut"/>
    <w:link w:val="Pieddepage"/>
    <w:rsid w:val="007018CD"/>
  </w:style>
  <w:style w:type="character" w:styleId="Numrodepage">
    <w:name w:val="page number"/>
    <w:basedOn w:val="Policepardfaut"/>
    <w:rsid w:val="007018CD"/>
  </w:style>
  <w:style w:type="paragraph" w:styleId="Textedebulles">
    <w:name w:val="Balloon Text"/>
    <w:basedOn w:val="Normal"/>
    <w:link w:val="TextedebullesCar"/>
    <w:semiHidden/>
    <w:unhideWhenUsed/>
    <w:rsid w:val="00C65605"/>
    <w:rPr>
      <w:rFonts w:ascii="Segoe UI" w:hAnsi="Segoe UI" w:cs="Segoe UI"/>
      <w:sz w:val="18"/>
      <w:szCs w:val="18"/>
    </w:rPr>
  </w:style>
  <w:style w:type="character" w:customStyle="1" w:styleId="TextedebullesCar">
    <w:name w:val="Texte de bulles Car"/>
    <w:basedOn w:val="Policepardfaut"/>
    <w:link w:val="Textedebulles"/>
    <w:semiHidden/>
    <w:rsid w:val="00C65605"/>
    <w:rPr>
      <w:rFonts w:ascii="Segoe UI" w:hAnsi="Segoe UI" w:cs="Segoe UI"/>
      <w:sz w:val="18"/>
      <w:szCs w:val="18"/>
    </w:rPr>
  </w:style>
  <w:style w:type="character" w:styleId="Marquedannotation">
    <w:name w:val="annotation reference"/>
    <w:basedOn w:val="Policepardfaut"/>
    <w:semiHidden/>
    <w:unhideWhenUsed/>
    <w:rsid w:val="00412011"/>
    <w:rPr>
      <w:sz w:val="16"/>
      <w:szCs w:val="16"/>
    </w:rPr>
  </w:style>
  <w:style w:type="paragraph" w:styleId="Commentaire">
    <w:name w:val="annotation text"/>
    <w:basedOn w:val="Normal"/>
    <w:link w:val="CommentaireCar"/>
    <w:semiHidden/>
    <w:unhideWhenUsed/>
    <w:rsid w:val="00412011"/>
    <w:rPr>
      <w:sz w:val="20"/>
      <w:szCs w:val="20"/>
    </w:rPr>
  </w:style>
  <w:style w:type="character" w:customStyle="1" w:styleId="CommentaireCar">
    <w:name w:val="Commentaire Car"/>
    <w:basedOn w:val="Policepardfaut"/>
    <w:link w:val="Commentaire"/>
    <w:semiHidden/>
    <w:rsid w:val="00412011"/>
    <w:rPr>
      <w:sz w:val="20"/>
      <w:szCs w:val="20"/>
    </w:rPr>
  </w:style>
  <w:style w:type="paragraph" w:styleId="Objetducommentaire">
    <w:name w:val="annotation subject"/>
    <w:basedOn w:val="Commentaire"/>
    <w:next w:val="Commentaire"/>
    <w:link w:val="ObjetducommentaireCar"/>
    <w:semiHidden/>
    <w:unhideWhenUsed/>
    <w:rsid w:val="00412011"/>
    <w:rPr>
      <w:b/>
      <w:bCs/>
    </w:rPr>
  </w:style>
  <w:style w:type="character" w:customStyle="1" w:styleId="ObjetducommentaireCar">
    <w:name w:val="Objet du commentaire Car"/>
    <w:basedOn w:val="CommentaireCar"/>
    <w:link w:val="Objetducommentaire"/>
    <w:semiHidden/>
    <w:rsid w:val="004120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1B0AC-E8CE-0346-BD98-2C37F5CA3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1295</Words>
  <Characters>7123</Characters>
  <Application>Microsoft Macintosh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UCL</Company>
  <LinksUpToDate>false</LinksUpToDate>
  <CharactersWithSpaces>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Momeni</dc:creator>
  <cp:lastModifiedBy>Mona Momeni</cp:lastModifiedBy>
  <cp:revision>4</cp:revision>
  <dcterms:created xsi:type="dcterms:W3CDTF">2020-04-01T12:35:00Z</dcterms:created>
  <dcterms:modified xsi:type="dcterms:W3CDTF">2020-04-01T12:49:00Z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http://csl.mendeley.com/styles/486347001/aab</vt:lpwstr>
  </property>
  <property fmtid="{D5CDD505-2E9C-101B-9397-08002B2CF9AE}" pid="3" name="Mendeley Recent Style Name 0_1">
    <vt:lpwstr>Acta Anaesthesiologica Belgica - Vincent Bonhomme, MD, PhD, Agrégé</vt:lpwstr>
  </property>
  <property fmtid="{D5CDD505-2E9C-101B-9397-08002B2CF9AE}" pid="4" name="Mendeley Recent Style Id 1_1">
    <vt:lpwstr>https://csl.mendeley.com/styles/486347001/aab</vt:lpwstr>
  </property>
  <property fmtid="{D5CDD505-2E9C-101B-9397-08002B2CF9AE}" pid="5" name="Mendeley Recent Style Name 1_1">
    <vt:lpwstr>Acta Anaesthesiologica Belgica - Vincent Bonhomme, MD, PhD, Agrégé</vt:lpwstr>
  </property>
  <property fmtid="{D5CDD505-2E9C-101B-9397-08002B2CF9AE}" pid="6" name="Mendeley Recent Style Id 2_1">
    <vt:lpwstr>http://www.zotero.org/styles/acta-anaesthesiologica-scandinavica</vt:lpwstr>
  </property>
  <property fmtid="{D5CDD505-2E9C-101B-9397-08002B2CF9AE}" pid="7" name="Mendeley Recent Style Name 2_1">
    <vt:lpwstr>Acta Anaesthesiologica Scandinavica</vt:lpwstr>
  </property>
  <property fmtid="{D5CDD505-2E9C-101B-9397-08002B2CF9AE}" pid="8" name="Mendeley Recent Style Id 3_1">
    <vt:lpwstr>http://www.zotero.org/styles/american-medical-association</vt:lpwstr>
  </property>
  <property fmtid="{D5CDD505-2E9C-101B-9397-08002B2CF9AE}" pid="9" name="Mendeley Recent Style Name 3_1">
    <vt:lpwstr>American Medical Association</vt:lpwstr>
  </property>
  <property fmtid="{D5CDD505-2E9C-101B-9397-08002B2CF9AE}" pid="10" name="Mendeley Recent Style Id 4_1">
    <vt:lpwstr>http://www.zotero.org/styles/anesthesia-and-analgesia</vt:lpwstr>
  </property>
  <property fmtid="{D5CDD505-2E9C-101B-9397-08002B2CF9AE}" pid="11" name="Mendeley Recent Style Name 4_1">
    <vt:lpwstr>Anesthesia and Analgesia</vt:lpwstr>
  </property>
  <property fmtid="{D5CDD505-2E9C-101B-9397-08002B2CF9AE}" pid="12" name="Mendeley Recent Style Id 5_1">
    <vt:lpwstr>http://www.zotero.org/styles/british-journal-of-anaesthesia</vt:lpwstr>
  </property>
  <property fmtid="{D5CDD505-2E9C-101B-9397-08002B2CF9AE}" pid="13" name="Mendeley Recent Style Name 5_1">
    <vt:lpwstr>British Journal of Anaesthesia</vt:lpwstr>
  </property>
  <property fmtid="{D5CDD505-2E9C-101B-9397-08002B2CF9AE}" pid="14" name="Mendeley Recent Style Id 6_1">
    <vt:lpwstr>http://csl.mendeley.com/styles/styles/vancouver-eja2</vt:lpwstr>
  </property>
  <property fmtid="{D5CDD505-2E9C-101B-9397-08002B2CF9AE}" pid="15" name="Mendeley Recent Style Name 6_1">
    <vt:lpwstr>Vancouver</vt:lpwstr>
  </property>
  <property fmtid="{D5CDD505-2E9C-101B-9397-08002B2CF9AE}" pid="16" name="Mendeley Recent Style Id 7_1">
    <vt:lpwstr>http://csl.mendeley.com/styles/styles/vancouver-eja</vt:lpwstr>
  </property>
  <property fmtid="{D5CDD505-2E9C-101B-9397-08002B2CF9AE}" pid="17" name="Mendeley Recent Style Name 7_1">
    <vt:lpwstr>Vancouver</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http://www.zotero.org/styles/vancouver-brackets-only-year-no-issue</vt:lpwstr>
  </property>
  <property fmtid="{D5CDD505-2E9C-101B-9397-08002B2CF9AE}" pid="21" name="Mendeley Recent Style Name 9_1">
    <vt:lpwstr>Vancouver (brackets, only year in date, no issue numbers)</vt:lpwstr>
  </property>
</Properties>
</file>